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08" w:rsidRDefault="001C1B08" w:rsidP="001C1B08">
      <w:pPr>
        <w:rPr>
          <w:rFonts w:cs="Bookman Old Style"/>
          <w:b/>
          <w:bCs/>
        </w:rPr>
      </w:pPr>
    </w:p>
    <w:p w:rsidR="001C1B08" w:rsidRDefault="001C1B08" w:rsidP="001C1B08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РОССИЙСКАЯ ФЕДЕРАЦИЯ</w:t>
      </w:r>
    </w:p>
    <w:p w:rsidR="001C1B08" w:rsidRDefault="001C1B08" w:rsidP="001C1B08">
      <w:pPr>
        <w:ind w:firstLine="72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КУРСКАЯ ОБЛАСТЬ МЕДВЕНСКИЙ РАЙОН</w:t>
      </w:r>
    </w:p>
    <w:p w:rsidR="001C1B08" w:rsidRPr="001C336C" w:rsidRDefault="001C1B08" w:rsidP="001C1B08">
      <w:pPr>
        <w:ind w:firstLine="720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1C336C">
        <w:rPr>
          <w:rFonts w:ascii="Bookman Old Style" w:hAnsi="Bookman Old Style" w:cs="Bookman Old Style"/>
          <w:b/>
          <w:bCs/>
          <w:sz w:val="36"/>
          <w:szCs w:val="36"/>
        </w:rPr>
        <w:t xml:space="preserve">СОБРАНИЕ ДЕПУТАТОВ </w:t>
      </w:r>
    </w:p>
    <w:p w:rsidR="001C1B08" w:rsidRPr="001C1B08" w:rsidRDefault="001C1B08" w:rsidP="001C1B08">
      <w:pPr>
        <w:ind w:firstLine="720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1C336C">
        <w:rPr>
          <w:rFonts w:ascii="Bookman Old Style" w:hAnsi="Bookman Old Style" w:cs="Bookman Old Style"/>
          <w:b/>
          <w:bCs/>
          <w:sz w:val="36"/>
          <w:szCs w:val="36"/>
        </w:rPr>
        <w:t>КИТАЕВСКОГО СЕЛЬСОВЕТА</w:t>
      </w:r>
    </w:p>
    <w:p w:rsidR="001C1B08" w:rsidRDefault="001C1B08" w:rsidP="001C1B08">
      <w:pPr>
        <w:ind w:firstLine="720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РЕШЕНИЕ</w:t>
      </w:r>
    </w:p>
    <w:p w:rsidR="001C1B08" w:rsidRDefault="001C1B08" w:rsidP="001C1B08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Pr="00E96210">
        <w:rPr>
          <w:b/>
          <w:bCs/>
        </w:rPr>
        <w:t>1</w:t>
      </w:r>
      <w:r>
        <w:rPr>
          <w:b/>
          <w:bCs/>
        </w:rPr>
        <w:t>7.</w:t>
      </w:r>
      <w:r w:rsidRPr="005C365E">
        <w:rPr>
          <w:b/>
          <w:bCs/>
        </w:rPr>
        <w:t>1</w:t>
      </w:r>
      <w:r w:rsidRPr="00E96210">
        <w:rPr>
          <w:b/>
          <w:bCs/>
        </w:rPr>
        <w:t>2</w:t>
      </w:r>
      <w:r>
        <w:rPr>
          <w:b/>
          <w:bCs/>
        </w:rPr>
        <w:t>.2019 года                                                                        № 59/238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FDB" w:rsidRPr="00202FDB" w:rsidRDefault="00202FDB" w:rsidP="00202FDB">
      <w:pPr>
        <w:pStyle w:val="a4"/>
        <w:ind w:right="3118"/>
        <w:jc w:val="both"/>
        <w:rPr>
          <w:b/>
        </w:rPr>
      </w:pPr>
      <w:r w:rsidRPr="00202FDB">
        <w:rPr>
          <w:b/>
          <w:iCs/>
        </w:rPr>
        <w:t>Положение о комиссии по урегулированию конфликта интересов лиц, замещающих муниципальные должности муниципального образования «</w:t>
      </w:r>
      <w:r w:rsidR="001C1B08">
        <w:rPr>
          <w:b/>
          <w:iCs/>
        </w:rPr>
        <w:t>Китаевский</w:t>
      </w:r>
      <w:r>
        <w:rPr>
          <w:b/>
          <w:iCs/>
        </w:rPr>
        <w:t xml:space="preserve"> </w:t>
      </w:r>
      <w:r w:rsidRPr="00202FDB">
        <w:rPr>
          <w:b/>
          <w:iCs/>
        </w:rPr>
        <w:t xml:space="preserve">сельсовет» </w:t>
      </w:r>
      <w:r>
        <w:rPr>
          <w:b/>
          <w:iCs/>
        </w:rPr>
        <w:t>Медвенского</w:t>
      </w:r>
      <w:r w:rsidRPr="00202FDB">
        <w:rPr>
          <w:b/>
          <w:iCs/>
        </w:rPr>
        <w:t xml:space="preserve"> района Курской области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FDB" w:rsidRPr="00202FDB" w:rsidRDefault="00202FDB" w:rsidP="0020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FDB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03.04.2017</w:t>
      </w:r>
      <w:r w:rsidRPr="00202FDB">
        <w:rPr>
          <w:rFonts w:ascii="Times New Roman" w:hAnsi="Times New Roman" w:cs="Times New Roman"/>
          <w:sz w:val="28"/>
          <w:szCs w:val="28"/>
        </w:rPr>
        <w:t xml:space="preserve"> № 64-ФЗ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D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FDB">
        <w:rPr>
          <w:rFonts w:ascii="Times New Roman" w:hAnsi="Times New Roman" w:cs="Times New Roman"/>
          <w:sz w:val="28"/>
          <w:szCs w:val="28"/>
        </w:rPr>
        <w:t>, частью 4.3 статьи 12.1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25.12.2008</w:t>
      </w:r>
      <w:r w:rsidRPr="00202FDB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FDB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 w:rsidR="001C1B08">
        <w:rPr>
          <w:rFonts w:ascii="Times New Roman" w:hAnsi="Times New Roman" w:cs="Times New Roman"/>
          <w:sz w:val="28"/>
          <w:szCs w:val="28"/>
        </w:rPr>
        <w:t>Китаевский</w:t>
      </w:r>
      <w:r w:rsidRPr="00202FD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Собрание депутатов </w:t>
      </w:r>
      <w:r w:rsidR="001C1B08">
        <w:rPr>
          <w:rFonts w:ascii="Times New Roman" w:hAnsi="Times New Roman" w:cs="Times New Roman"/>
          <w:sz w:val="28"/>
          <w:szCs w:val="28"/>
        </w:rPr>
        <w:t>Китаевского</w:t>
      </w:r>
      <w:r w:rsidRPr="00202FD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  <w:proofErr w:type="gramEnd"/>
    </w:p>
    <w:p w:rsidR="00202FDB" w:rsidRDefault="00202FDB" w:rsidP="00981F52">
      <w:pPr>
        <w:pStyle w:val="1"/>
        <w:shd w:val="clear" w:color="auto" w:fill="auto"/>
        <w:spacing w:line="240" w:lineRule="auto"/>
        <w:ind w:left="20" w:right="20" w:hanging="20"/>
        <w:jc w:val="center"/>
        <w:rPr>
          <w:sz w:val="26"/>
          <w:szCs w:val="26"/>
        </w:rPr>
      </w:pPr>
      <w:r w:rsidRPr="000C409B">
        <w:rPr>
          <w:sz w:val="26"/>
          <w:szCs w:val="26"/>
        </w:rPr>
        <w:t>РЕШИЛО:</w:t>
      </w:r>
    </w:p>
    <w:p w:rsidR="00202FDB" w:rsidRPr="00981F52" w:rsidRDefault="00981F52" w:rsidP="00981F52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2FDB" w:rsidRPr="00981F52">
        <w:rPr>
          <w:sz w:val="28"/>
          <w:szCs w:val="28"/>
        </w:rPr>
        <w:t>Утвердить прилагаемое Положение</w:t>
      </w:r>
      <w:r w:rsidR="00202FDB" w:rsidRPr="00981F52">
        <w:rPr>
          <w:iCs/>
          <w:sz w:val="28"/>
          <w:szCs w:val="28"/>
        </w:rPr>
        <w:t xml:space="preserve"> о комиссии по урегулированию конфликта интересов лиц, замещающих муниципальные должности муниципального образования «</w:t>
      </w:r>
      <w:r w:rsidR="001C1B08">
        <w:rPr>
          <w:iCs/>
          <w:sz w:val="28"/>
          <w:szCs w:val="28"/>
        </w:rPr>
        <w:t>Китаевский</w:t>
      </w:r>
      <w:r w:rsidR="00202FDB" w:rsidRPr="00981F52">
        <w:rPr>
          <w:iCs/>
          <w:sz w:val="28"/>
          <w:szCs w:val="28"/>
        </w:rPr>
        <w:t xml:space="preserve"> сельсовет» Медвенского района Курской области</w:t>
      </w:r>
      <w:r>
        <w:rPr>
          <w:iCs/>
          <w:sz w:val="28"/>
          <w:szCs w:val="28"/>
        </w:rPr>
        <w:t>.</w:t>
      </w:r>
    </w:p>
    <w:p w:rsidR="00202FDB" w:rsidRPr="00981F52" w:rsidRDefault="00981F52" w:rsidP="00981F52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202FDB" w:rsidRPr="00981F52">
        <w:rPr>
          <w:sz w:val="28"/>
          <w:szCs w:val="28"/>
        </w:rPr>
        <w:t>Создать</w:t>
      </w:r>
      <w:r w:rsidRPr="00981F52">
        <w:rPr>
          <w:iCs/>
          <w:sz w:val="28"/>
          <w:szCs w:val="28"/>
        </w:rPr>
        <w:t xml:space="preserve"> комиссию по урегулированию конфликта интересов лиц, замещающих муниципальные должности муниципального образования «</w:t>
      </w:r>
      <w:r w:rsidR="001C1B08">
        <w:rPr>
          <w:iCs/>
          <w:sz w:val="28"/>
          <w:szCs w:val="28"/>
        </w:rPr>
        <w:t>Китаевский</w:t>
      </w:r>
      <w:r w:rsidRPr="00981F52">
        <w:rPr>
          <w:iCs/>
          <w:sz w:val="28"/>
          <w:szCs w:val="28"/>
        </w:rPr>
        <w:t xml:space="preserve"> сельсовет» Медвенского района Курской области</w:t>
      </w:r>
      <w:r w:rsidR="009123E2">
        <w:rPr>
          <w:iCs/>
          <w:sz w:val="28"/>
          <w:szCs w:val="28"/>
        </w:rPr>
        <w:t xml:space="preserve"> (Приложение</w:t>
      </w:r>
      <w:proofErr w:type="gramEnd"/>
      <w:r w:rsidR="009123E2">
        <w:rPr>
          <w:iCs/>
          <w:sz w:val="28"/>
          <w:szCs w:val="28"/>
        </w:rPr>
        <w:t xml:space="preserve"> 1)</w:t>
      </w:r>
      <w:r>
        <w:rPr>
          <w:iCs/>
          <w:sz w:val="28"/>
          <w:szCs w:val="28"/>
        </w:rPr>
        <w:t>.</w:t>
      </w:r>
    </w:p>
    <w:p w:rsidR="00202FDB" w:rsidRPr="00981F52" w:rsidRDefault="00981F52" w:rsidP="00202FDB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FDB" w:rsidRPr="00981F52">
        <w:rPr>
          <w:sz w:val="28"/>
          <w:szCs w:val="28"/>
        </w:rPr>
        <w:t>. Нас</w:t>
      </w:r>
      <w:r w:rsidRPr="00981F52">
        <w:rPr>
          <w:sz w:val="28"/>
          <w:szCs w:val="28"/>
        </w:rPr>
        <w:t>тоящее решение вступает в силу со дня подписания</w:t>
      </w:r>
      <w:r w:rsidR="00202FDB" w:rsidRPr="00981F52">
        <w:rPr>
          <w:sz w:val="28"/>
          <w:szCs w:val="28"/>
        </w:rPr>
        <w:t>.</w:t>
      </w:r>
    </w:p>
    <w:p w:rsidR="00202FDB" w:rsidRPr="00981F52" w:rsidRDefault="00202FDB" w:rsidP="00202FDB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981F52" w:rsidRPr="00981F52" w:rsidRDefault="00981F52" w:rsidP="00202FDB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202FDB" w:rsidRPr="00981F52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02FDB" w:rsidRPr="00981F52" w:rsidRDefault="001C1B08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202FDB" w:rsidRPr="00981F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</w:t>
      </w:r>
      <w:r w:rsidR="00981F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02FDB" w:rsidRPr="00981F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Л.И.Гуторова</w:t>
      </w:r>
      <w:proofErr w:type="spellEnd"/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F52" w:rsidRPr="00981F52" w:rsidRDefault="00981F52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FDB" w:rsidRPr="00981F52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C1B08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981F5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</w:t>
      </w:r>
      <w:r w:rsidR="001C1B08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1C1B08" w:rsidRDefault="001C1B08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6D2" w:rsidRDefault="005666D2" w:rsidP="00202FDB">
      <w:pPr>
        <w:pStyle w:val="a4"/>
        <w:jc w:val="both"/>
        <w:rPr>
          <w:i/>
          <w:iCs/>
          <w:sz w:val="28"/>
          <w:szCs w:val="28"/>
        </w:rPr>
      </w:pPr>
    </w:p>
    <w:p w:rsidR="005666D2" w:rsidRDefault="00FB4AE5" w:rsidP="005666D2">
      <w:pPr>
        <w:pStyle w:val="a4"/>
        <w:jc w:val="right"/>
        <w:rPr>
          <w:iCs/>
        </w:rPr>
      </w:pPr>
      <w:r>
        <w:rPr>
          <w:iCs/>
        </w:rPr>
        <w:lastRenderedPageBreak/>
        <w:t>Утверждено</w:t>
      </w:r>
    </w:p>
    <w:p w:rsidR="008A5C0F" w:rsidRDefault="008A5C0F" w:rsidP="005666D2">
      <w:pPr>
        <w:pStyle w:val="a4"/>
        <w:jc w:val="right"/>
        <w:rPr>
          <w:iCs/>
        </w:rPr>
      </w:pPr>
      <w:r>
        <w:rPr>
          <w:iCs/>
        </w:rPr>
        <w:t>решением Собрания депутатов</w:t>
      </w:r>
    </w:p>
    <w:p w:rsidR="008A5C0F" w:rsidRDefault="001C1B08" w:rsidP="005666D2">
      <w:pPr>
        <w:pStyle w:val="a4"/>
        <w:jc w:val="right"/>
        <w:rPr>
          <w:iCs/>
        </w:rPr>
      </w:pPr>
      <w:r>
        <w:rPr>
          <w:iCs/>
        </w:rPr>
        <w:t>Китаевского</w:t>
      </w:r>
      <w:r w:rsidR="008A5C0F">
        <w:rPr>
          <w:iCs/>
        </w:rPr>
        <w:t xml:space="preserve"> сельсовета</w:t>
      </w:r>
    </w:p>
    <w:p w:rsidR="008A5C0F" w:rsidRDefault="008A5C0F" w:rsidP="005666D2">
      <w:pPr>
        <w:pStyle w:val="a4"/>
        <w:jc w:val="right"/>
        <w:rPr>
          <w:iCs/>
        </w:rPr>
      </w:pPr>
      <w:r>
        <w:rPr>
          <w:iCs/>
        </w:rPr>
        <w:t>Медвенского района</w:t>
      </w:r>
    </w:p>
    <w:p w:rsidR="003D4912" w:rsidRDefault="003D4912" w:rsidP="005666D2">
      <w:pPr>
        <w:pStyle w:val="a4"/>
        <w:jc w:val="right"/>
        <w:rPr>
          <w:iCs/>
        </w:rPr>
      </w:pPr>
      <w:r>
        <w:rPr>
          <w:iCs/>
        </w:rPr>
        <w:t>от 1</w:t>
      </w:r>
      <w:r w:rsidR="001C1B08">
        <w:rPr>
          <w:iCs/>
        </w:rPr>
        <w:t>7</w:t>
      </w:r>
      <w:r>
        <w:rPr>
          <w:iCs/>
        </w:rPr>
        <w:t>.1</w:t>
      </w:r>
      <w:r w:rsidR="001C1B08">
        <w:rPr>
          <w:iCs/>
        </w:rPr>
        <w:t>2</w:t>
      </w:r>
      <w:r>
        <w:rPr>
          <w:iCs/>
        </w:rPr>
        <w:t xml:space="preserve">.2019 № </w:t>
      </w:r>
      <w:r w:rsidR="001C1B08">
        <w:rPr>
          <w:iCs/>
        </w:rPr>
        <w:t>59</w:t>
      </w:r>
      <w:r>
        <w:rPr>
          <w:iCs/>
        </w:rPr>
        <w:t>/</w:t>
      </w:r>
      <w:r w:rsidR="001C1B08">
        <w:rPr>
          <w:iCs/>
        </w:rPr>
        <w:t>239</w:t>
      </w:r>
    </w:p>
    <w:p w:rsidR="008A5C0F" w:rsidRDefault="008A5C0F" w:rsidP="005666D2">
      <w:pPr>
        <w:pStyle w:val="a4"/>
        <w:jc w:val="right"/>
        <w:rPr>
          <w:iCs/>
        </w:rPr>
      </w:pPr>
    </w:p>
    <w:p w:rsidR="00FB4AE5" w:rsidRPr="005666D2" w:rsidRDefault="00FB4AE5" w:rsidP="005666D2">
      <w:pPr>
        <w:pStyle w:val="a4"/>
        <w:jc w:val="right"/>
        <w:rPr>
          <w:iCs/>
        </w:rPr>
      </w:pPr>
    </w:p>
    <w:p w:rsidR="00202FDB" w:rsidRDefault="003D4912" w:rsidP="003D4912">
      <w:pPr>
        <w:pStyle w:val="a4"/>
        <w:jc w:val="center"/>
        <w:rPr>
          <w:b/>
          <w:iCs/>
        </w:rPr>
      </w:pPr>
      <w:r w:rsidRPr="00FB4AE5">
        <w:rPr>
          <w:b/>
        </w:rPr>
        <w:t>Положение</w:t>
      </w:r>
      <w:r w:rsidRPr="00FB4AE5">
        <w:rPr>
          <w:b/>
          <w:iCs/>
        </w:rPr>
        <w:t xml:space="preserve"> о комиссии по урегулированию конфликта интересов лиц, замещающих муниципальные должности муниципального образования «</w:t>
      </w:r>
      <w:r w:rsidR="001C1B08">
        <w:rPr>
          <w:b/>
          <w:iCs/>
        </w:rPr>
        <w:t>Китаевский</w:t>
      </w:r>
      <w:r w:rsidRPr="00FB4AE5">
        <w:rPr>
          <w:b/>
          <w:iCs/>
        </w:rPr>
        <w:t xml:space="preserve"> сельсовет» Медвенского района Курской области</w:t>
      </w:r>
    </w:p>
    <w:p w:rsidR="00FB4AE5" w:rsidRDefault="00FB4AE5" w:rsidP="003D4912">
      <w:pPr>
        <w:pStyle w:val="a4"/>
        <w:jc w:val="center"/>
        <w:rPr>
          <w:b/>
        </w:rPr>
      </w:pPr>
    </w:p>
    <w:p w:rsidR="00ED5B52" w:rsidRPr="00FB4AE5" w:rsidRDefault="00ED5B52" w:rsidP="003D4912">
      <w:pPr>
        <w:pStyle w:val="a4"/>
        <w:jc w:val="center"/>
        <w:rPr>
          <w:b/>
        </w:rPr>
      </w:pP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2. </w:t>
      </w:r>
      <w:proofErr w:type="gramStart"/>
      <w:r w:rsidRPr="00ED5B52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r w:rsidR="001C1B08">
        <w:t>Китаевский</w:t>
      </w:r>
      <w:r w:rsidRPr="00ED5B52">
        <w:t xml:space="preserve"> сельсовет» </w:t>
      </w:r>
      <w:r w:rsidR="00FB4AE5" w:rsidRPr="00ED5B52">
        <w:t>Медвенского</w:t>
      </w:r>
      <w:r w:rsidRPr="00ED5B52">
        <w:t xml:space="preserve"> района Курской области, решениями Собрания депутатов </w:t>
      </w:r>
      <w:r w:rsidR="001C1B08">
        <w:t>Китаевского</w:t>
      </w:r>
      <w:r w:rsidRPr="00ED5B52">
        <w:t xml:space="preserve"> сельсовета </w:t>
      </w:r>
      <w:r w:rsidR="00FB4AE5" w:rsidRPr="00ED5B52">
        <w:t>Медвенского</w:t>
      </w:r>
      <w:r w:rsidRPr="00ED5B52">
        <w:t xml:space="preserve"> района Курской области, а также настоящим Положением.</w:t>
      </w:r>
      <w:proofErr w:type="gramEnd"/>
    </w:p>
    <w:p w:rsidR="00202FDB" w:rsidRPr="00ED5B52" w:rsidRDefault="00202FDB" w:rsidP="00ED5B52">
      <w:pPr>
        <w:pStyle w:val="a4"/>
        <w:ind w:firstLine="709"/>
        <w:jc w:val="both"/>
      </w:pPr>
      <w:r w:rsidRPr="00ED5B52"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1C1B08">
        <w:t>Китаевский</w:t>
      </w:r>
      <w:r w:rsidR="005B1588" w:rsidRPr="00ED5B52">
        <w:t xml:space="preserve"> </w:t>
      </w:r>
      <w:r w:rsidRPr="00ED5B52">
        <w:t xml:space="preserve">сельсовет» </w:t>
      </w:r>
      <w:r w:rsidR="005B1588" w:rsidRPr="00ED5B52">
        <w:t>Медвенского</w:t>
      </w:r>
      <w:r w:rsidRPr="00ED5B52">
        <w:t xml:space="preserve"> района Курской </w:t>
      </w:r>
      <w:proofErr w:type="gramStart"/>
      <w:r w:rsidRPr="00ED5B52">
        <w:t>области</w:t>
      </w:r>
      <w:proofErr w:type="gramEnd"/>
      <w:r w:rsidRPr="00ED5B52">
        <w:t xml:space="preserve"> в том числе Главой </w:t>
      </w:r>
      <w:r w:rsidR="001C1B08">
        <w:t>Китаевского</w:t>
      </w:r>
      <w:r w:rsidRPr="00ED5B52">
        <w:t xml:space="preserve"> сельсовета </w:t>
      </w:r>
      <w:r w:rsidR="005B1588" w:rsidRPr="00ED5B52">
        <w:t>Медвенского района, депутатами Собрания</w:t>
      </w:r>
      <w:r w:rsidRPr="00ED5B52">
        <w:t xml:space="preserve"> депутатов </w:t>
      </w:r>
      <w:r w:rsidR="001C1B08">
        <w:t>Китаевского</w:t>
      </w:r>
      <w:r w:rsidRPr="00ED5B52">
        <w:t xml:space="preserve"> сельсовета </w:t>
      </w:r>
      <w:r w:rsidR="005B1588" w:rsidRPr="00ED5B52">
        <w:t>Медвенского</w:t>
      </w:r>
      <w:r w:rsidRPr="00ED5B52">
        <w:t xml:space="preserve">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</w:t>
      </w:r>
      <w:r w:rsidR="005B1588" w:rsidRPr="00ED5B52">
        <w:t xml:space="preserve">с Положением о </w:t>
      </w:r>
      <w:r w:rsidRPr="00ED5B52"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4. Комиссия состоит из 7 членов. В состав комиссии входят: депутаты Собрания депутатов </w:t>
      </w:r>
      <w:r w:rsidR="001C1B08">
        <w:rPr>
          <w:iCs/>
        </w:rPr>
        <w:t>Китаевского</w:t>
      </w:r>
      <w:r w:rsidRPr="00ED5B52">
        <w:rPr>
          <w:iCs/>
        </w:rPr>
        <w:t xml:space="preserve"> сельсовета </w:t>
      </w:r>
      <w:r w:rsidR="005B1588" w:rsidRPr="00ED5B52">
        <w:rPr>
          <w:iCs/>
        </w:rPr>
        <w:t>Медвенского</w:t>
      </w:r>
      <w:r w:rsidRPr="00ED5B52">
        <w:rPr>
          <w:iCs/>
        </w:rPr>
        <w:t xml:space="preserve"> района Курской области, муниципальные служащие Администрации </w:t>
      </w:r>
      <w:r w:rsidR="001C1B08">
        <w:rPr>
          <w:iCs/>
        </w:rPr>
        <w:t>Китаевского</w:t>
      </w:r>
      <w:r w:rsidR="005B1588" w:rsidRPr="00ED5B52">
        <w:rPr>
          <w:iCs/>
        </w:rPr>
        <w:t xml:space="preserve"> </w:t>
      </w:r>
      <w:r w:rsidRPr="00ED5B52">
        <w:rPr>
          <w:iCs/>
        </w:rPr>
        <w:t xml:space="preserve">сельсовета </w:t>
      </w:r>
      <w:r w:rsidR="005B1588" w:rsidRPr="00ED5B52">
        <w:rPr>
          <w:iCs/>
        </w:rPr>
        <w:t>Медвенского района Курской области,</w:t>
      </w:r>
      <w:r w:rsidRPr="00ED5B52">
        <w:rPr>
          <w:iCs/>
        </w:rPr>
        <w:t xml:space="preserve">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Персональный состав комиссии определяется решением Собрания депутатов </w:t>
      </w:r>
      <w:r w:rsidR="001C1B08">
        <w:t>Китаевского</w:t>
      </w:r>
      <w:r w:rsidRPr="00ED5B52">
        <w:t xml:space="preserve"> сельсовета </w:t>
      </w:r>
      <w:r w:rsidR="005B1588" w:rsidRPr="00ED5B52">
        <w:t>Медвенского</w:t>
      </w:r>
      <w:r w:rsidRPr="00ED5B52">
        <w:t xml:space="preserve">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6. Заседание Комиссии считается правомочным, если на нем присутствует не менее двух третей </w:t>
      </w:r>
      <w:r w:rsidR="005B1588" w:rsidRPr="00ED5B52">
        <w:rPr>
          <w:iCs/>
        </w:rPr>
        <w:t xml:space="preserve">от общего </w:t>
      </w:r>
      <w:r w:rsidRPr="00ED5B52">
        <w:rPr>
          <w:iCs/>
        </w:rPr>
        <w:t>числа членов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lastRenderedPageBreak/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О намерении лично присутствовать на заседании комиссии данное лицо указывает в уведомлении.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Заседания комиссии проводятся в отсутствие присутствии лица, замеща</w:t>
      </w:r>
      <w:r w:rsidR="00ED5B52" w:rsidRPr="00ED5B52">
        <w:rPr>
          <w:iCs/>
        </w:rPr>
        <w:t xml:space="preserve">ющего муниципальную должность, </w:t>
      </w:r>
      <w:r w:rsidRPr="00ED5B52">
        <w:rPr>
          <w:iCs/>
        </w:rPr>
        <w:t>в следующих случаях: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а) если в уведомлении, не содержится указания о намерении лично присутствовать на заседании комиссии;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в) признать, что лицом, представившим уведомление, не соблюдались требования об урегулировании конфликта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Решения Комиссии принимаются простым большинством голосов.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12. В протоколе заседания комиссии указываются: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1) дата заседания Комиссии, фамилии, имена, отчества членов комиссии и других лиц, присутствующих на заседании;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</w:t>
      </w:r>
      <w:r w:rsidRPr="00ED5B52">
        <w:lastRenderedPageBreak/>
        <w:t>должность, в отношении которого рассматривается вопрос о соблюдении требований об урегулировании конфликта интересов;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3) предъявляемые к лицу, замещающему муниципальную должность, претензии, материалы, на которых они основываются;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5) фамилии, имена, отчества выступивших на заседании лиц и краткое изложение их выступлений;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7) другие сведения;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8) результаты голосования;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9) решение и обоснование его принятия.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760CF" w:rsidRDefault="001760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02FDB" w:rsidRPr="001760CF" w:rsidRDefault="001760CF" w:rsidP="001760CF">
      <w:pPr>
        <w:pStyle w:val="a4"/>
        <w:jc w:val="right"/>
      </w:pPr>
      <w:r w:rsidRPr="001760CF">
        <w:lastRenderedPageBreak/>
        <w:t>Приложение 1</w:t>
      </w:r>
    </w:p>
    <w:p w:rsidR="00202FDB" w:rsidRPr="001760CF" w:rsidRDefault="001760CF" w:rsidP="001760CF">
      <w:pPr>
        <w:pStyle w:val="a4"/>
        <w:jc w:val="right"/>
      </w:pPr>
      <w:r w:rsidRPr="001760CF">
        <w:t xml:space="preserve">к </w:t>
      </w:r>
      <w:r w:rsidR="00202FDB" w:rsidRPr="001760CF">
        <w:t>решени</w:t>
      </w:r>
      <w:r w:rsidRPr="001760CF">
        <w:t>ю</w:t>
      </w:r>
      <w:r w:rsidR="00202FDB" w:rsidRPr="001760CF">
        <w:t xml:space="preserve"> Собрания депутатов</w:t>
      </w:r>
    </w:p>
    <w:p w:rsidR="001760CF" w:rsidRPr="001760CF" w:rsidRDefault="001C1B08" w:rsidP="001760CF">
      <w:pPr>
        <w:pStyle w:val="a4"/>
        <w:jc w:val="right"/>
      </w:pPr>
      <w:r>
        <w:t>Китаевского</w:t>
      </w:r>
      <w:r w:rsidR="001760CF">
        <w:t xml:space="preserve"> сельсовета</w:t>
      </w:r>
    </w:p>
    <w:p w:rsidR="001760CF" w:rsidRPr="001760CF" w:rsidRDefault="001760CF" w:rsidP="001760CF">
      <w:pPr>
        <w:pStyle w:val="a4"/>
        <w:jc w:val="right"/>
      </w:pPr>
      <w:r w:rsidRPr="001760CF">
        <w:t xml:space="preserve">Медвенского </w:t>
      </w:r>
      <w:r>
        <w:t>района</w:t>
      </w:r>
    </w:p>
    <w:p w:rsidR="00202FDB" w:rsidRPr="001760CF" w:rsidRDefault="001760CF" w:rsidP="001760CF">
      <w:pPr>
        <w:pStyle w:val="a4"/>
        <w:jc w:val="right"/>
      </w:pPr>
      <w:r w:rsidRPr="001760CF">
        <w:t>от 1</w:t>
      </w:r>
      <w:r w:rsidR="001C1B08">
        <w:t>7</w:t>
      </w:r>
      <w:r w:rsidRPr="001760CF">
        <w:t>.1</w:t>
      </w:r>
      <w:r w:rsidR="001C1B08">
        <w:t>2</w:t>
      </w:r>
      <w:r w:rsidRPr="001760CF">
        <w:t xml:space="preserve">.2019 № </w:t>
      </w:r>
      <w:r w:rsidR="001C1B08">
        <w:t>59</w:t>
      </w:r>
      <w:r w:rsidRPr="001760CF">
        <w:t>/</w:t>
      </w:r>
      <w:r w:rsidR="001C1B08">
        <w:t>239</w:t>
      </w:r>
    </w:p>
    <w:p w:rsidR="00202FDB" w:rsidRPr="001760CF" w:rsidRDefault="00202FDB" w:rsidP="001760CF">
      <w:pPr>
        <w:pStyle w:val="a4"/>
        <w:jc w:val="right"/>
      </w:pPr>
    </w:p>
    <w:p w:rsidR="00202FDB" w:rsidRPr="001760CF" w:rsidRDefault="00202FDB" w:rsidP="001760CF">
      <w:pPr>
        <w:pStyle w:val="a4"/>
        <w:jc w:val="right"/>
      </w:pPr>
    </w:p>
    <w:p w:rsidR="00202FDB" w:rsidRPr="001760CF" w:rsidRDefault="00202FDB" w:rsidP="001760CF">
      <w:pPr>
        <w:pStyle w:val="a4"/>
        <w:jc w:val="center"/>
        <w:rPr>
          <w:b/>
          <w:iCs/>
        </w:rPr>
      </w:pPr>
      <w:r w:rsidRPr="001760CF">
        <w:rPr>
          <w:b/>
          <w:iCs/>
        </w:rPr>
        <w:t>Состав комиссии по урегулированию конфликта интересов лиц, замещающих муниципальные должности муниципального образования «</w:t>
      </w:r>
      <w:r w:rsidR="001C1B08">
        <w:rPr>
          <w:b/>
          <w:iCs/>
        </w:rPr>
        <w:t>Китаевский</w:t>
      </w:r>
      <w:r w:rsidRPr="001760CF">
        <w:rPr>
          <w:b/>
          <w:iCs/>
        </w:rPr>
        <w:t xml:space="preserve"> сельсовет» </w:t>
      </w:r>
      <w:r w:rsidR="001760CF">
        <w:rPr>
          <w:b/>
          <w:iCs/>
        </w:rPr>
        <w:t>Медвенского</w:t>
      </w:r>
      <w:r w:rsidRPr="001760CF">
        <w:rPr>
          <w:b/>
          <w:iCs/>
        </w:rPr>
        <w:t xml:space="preserve"> района Курской области</w:t>
      </w:r>
    </w:p>
    <w:p w:rsidR="00202FDB" w:rsidRDefault="00202FDB" w:rsidP="001760CF">
      <w:pPr>
        <w:pStyle w:val="a4"/>
        <w:jc w:val="center"/>
        <w:rPr>
          <w:b/>
        </w:rPr>
      </w:pPr>
    </w:p>
    <w:p w:rsidR="00374FB7" w:rsidRDefault="00374FB7" w:rsidP="001760CF">
      <w:pPr>
        <w:pStyle w:val="a4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51"/>
        <w:gridCol w:w="5635"/>
      </w:tblGrid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1C1B08" w:rsidP="00C97CC0">
            <w:pPr>
              <w:pStyle w:val="a4"/>
              <w:jc w:val="both"/>
            </w:pPr>
            <w:proofErr w:type="spellStart"/>
            <w:r>
              <w:t>Гуторова</w:t>
            </w:r>
            <w:proofErr w:type="spellEnd"/>
            <w:r>
              <w:t xml:space="preserve"> Людмила Ивановна</w:t>
            </w:r>
            <w:r w:rsidR="00C97CC0" w:rsidRPr="00C97CC0">
              <w:t xml:space="preserve">, </w:t>
            </w:r>
            <w:r w:rsidR="00C97CC0">
              <w:t>п</w:t>
            </w:r>
            <w:r w:rsidR="00C97CC0" w:rsidRPr="00C97CC0">
              <w:t xml:space="preserve">редседатель Собрания депутатов </w:t>
            </w:r>
            <w:r>
              <w:t>Китаевского</w:t>
            </w:r>
            <w:r w:rsidR="00C97CC0" w:rsidRPr="00C97CC0">
              <w:t xml:space="preserve"> сельсовета Медвенского района</w:t>
            </w:r>
            <w:r w:rsidR="00C97CC0">
              <w:t>;</w:t>
            </w:r>
          </w:p>
          <w:p w:rsidR="00C97CC0" w:rsidRPr="00C97CC0" w:rsidRDefault="00C97CC0" w:rsidP="00C97CC0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1C1B08" w:rsidP="00374FB7">
            <w:pPr>
              <w:pStyle w:val="a4"/>
              <w:jc w:val="both"/>
            </w:pPr>
            <w:proofErr w:type="spellStart"/>
            <w:r>
              <w:t>Кулигина</w:t>
            </w:r>
            <w:proofErr w:type="spellEnd"/>
            <w:r>
              <w:t xml:space="preserve"> Валентина Владимировна</w:t>
            </w:r>
            <w:r w:rsidR="00C97CC0">
              <w:t xml:space="preserve">, главный бухгалтер Администрации </w:t>
            </w:r>
            <w:r>
              <w:t>Китаевского</w:t>
            </w:r>
            <w:r w:rsidR="00C97CC0">
              <w:t xml:space="preserve"> сельсовета Медвенского района;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1C1B08" w:rsidP="00374FB7">
            <w:pPr>
              <w:pStyle w:val="a4"/>
              <w:jc w:val="both"/>
            </w:pPr>
            <w:r>
              <w:t>Гижа Ольга</w:t>
            </w:r>
            <w:r w:rsidR="00C97CC0" w:rsidRPr="00C97CC0">
              <w:t xml:space="preserve"> Николаевна, </w:t>
            </w:r>
            <w:r>
              <w:t xml:space="preserve">заместитель главы </w:t>
            </w:r>
            <w:r w:rsidR="00C97CC0" w:rsidRPr="00C97CC0">
              <w:t xml:space="preserve">Администрации </w:t>
            </w:r>
            <w:r>
              <w:t>Китаевского</w:t>
            </w:r>
            <w:r w:rsidR="00C97CC0" w:rsidRPr="00C97CC0">
              <w:t xml:space="preserve"> сельсовета Медвенского района</w:t>
            </w:r>
            <w:r w:rsidR="00C97CC0">
              <w:t>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97CC0" w:rsidP="00374FB7">
            <w:pPr>
              <w:pStyle w:val="a4"/>
              <w:jc w:val="both"/>
            </w:pPr>
            <w:r>
              <w:t xml:space="preserve">Иванова </w:t>
            </w:r>
            <w:r w:rsidR="001C1B08">
              <w:t>Ирина Ивановна</w:t>
            </w:r>
            <w:r>
              <w:t xml:space="preserve">, депутат Собрания депутатов </w:t>
            </w:r>
            <w:r w:rsidR="001C1B08">
              <w:t>Китаевского</w:t>
            </w:r>
            <w:r>
              <w:t xml:space="preserve"> сельсовета Медвенского района;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1C1B08" w:rsidP="00374FB7">
            <w:pPr>
              <w:pStyle w:val="a4"/>
              <w:jc w:val="both"/>
            </w:pPr>
            <w:proofErr w:type="spellStart"/>
            <w:r>
              <w:t>Курдяева</w:t>
            </w:r>
            <w:proofErr w:type="spellEnd"/>
            <w:r>
              <w:t xml:space="preserve"> Наталия Викторовна</w:t>
            </w:r>
            <w:r w:rsidR="00CE0D5B">
              <w:t xml:space="preserve">, депутат Собрания депутатов </w:t>
            </w:r>
            <w:r>
              <w:t>Китаевского</w:t>
            </w:r>
            <w:r w:rsidR="00CE0D5B">
              <w:t xml:space="preserve"> сельсовета Медвенского района;</w:t>
            </w:r>
          </w:p>
          <w:p w:rsidR="00CE0D5B" w:rsidRPr="00C97CC0" w:rsidRDefault="00CE0D5B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CE0D5B" w:rsidRPr="00C97CC0" w:rsidRDefault="00CE0D5B" w:rsidP="001C1B08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C97CC0" w:rsidRPr="00C97CC0" w:rsidRDefault="00C97CC0" w:rsidP="00C97CC0">
            <w:pPr>
              <w:pStyle w:val="a4"/>
              <w:jc w:val="both"/>
            </w:pPr>
            <w:r w:rsidRPr="00C97CC0">
              <w:t>незави</w:t>
            </w:r>
            <w:r>
              <w:t>симый эксперт (по согласованию)</w:t>
            </w:r>
          </w:p>
          <w:p w:rsidR="00374FB7" w:rsidRPr="00C97CC0" w:rsidRDefault="00374FB7" w:rsidP="00374FB7">
            <w:pPr>
              <w:pStyle w:val="a4"/>
              <w:jc w:val="both"/>
            </w:pPr>
          </w:p>
        </w:tc>
      </w:tr>
    </w:tbl>
    <w:p w:rsidR="00035372" w:rsidRDefault="00035372"/>
    <w:sectPr w:rsidR="00035372" w:rsidSect="001C1B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2FDB"/>
    <w:rsid w:val="00035372"/>
    <w:rsid w:val="001760CF"/>
    <w:rsid w:val="001C1B08"/>
    <w:rsid w:val="00202FDB"/>
    <w:rsid w:val="00374FB7"/>
    <w:rsid w:val="003D4912"/>
    <w:rsid w:val="00512CCF"/>
    <w:rsid w:val="005666D2"/>
    <w:rsid w:val="005B1588"/>
    <w:rsid w:val="007D6AE5"/>
    <w:rsid w:val="008A5C0F"/>
    <w:rsid w:val="009039F7"/>
    <w:rsid w:val="009123E2"/>
    <w:rsid w:val="00981F52"/>
    <w:rsid w:val="00C97CC0"/>
    <w:rsid w:val="00CE0D5B"/>
    <w:rsid w:val="00ED5B52"/>
    <w:rsid w:val="00F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2F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02FD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20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7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2019-12-16T09:38:00Z</cp:lastPrinted>
  <dcterms:created xsi:type="dcterms:W3CDTF">2019-12-16T09:39:00Z</dcterms:created>
  <dcterms:modified xsi:type="dcterms:W3CDTF">2019-12-16T09:39:00Z</dcterms:modified>
</cp:coreProperties>
</file>