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07" w:rsidRDefault="00501F5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315F07" w:rsidRDefault="00501F5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15F07" w:rsidRDefault="00501F5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315F07" w:rsidRDefault="00501F5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КИТАЕВСКОГО СЕЛЬСОВЕТА</w:t>
      </w:r>
    </w:p>
    <w:p w:rsidR="00315F07" w:rsidRDefault="00315F07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5F07" w:rsidRDefault="00501F5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315F07" w:rsidRDefault="00315F0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15F07" w:rsidRDefault="00501F5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315F07" w:rsidRDefault="00315F07">
      <w:pPr>
        <w:pStyle w:val="a7"/>
        <w:ind w:right="4252"/>
        <w:jc w:val="both"/>
        <w:rPr>
          <w:rFonts w:ascii="Times New Roman" w:hAnsi="Times New Roman"/>
          <w:b/>
          <w:sz w:val="24"/>
          <w:szCs w:val="24"/>
        </w:rPr>
      </w:pPr>
    </w:p>
    <w:p w:rsidR="00315F07" w:rsidRDefault="00501F50">
      <w:pPr>
        <w:pStyle w:val="Standard"/>
        <w:spacing w:after="0" w:line="240" w:lineRule="auto"/>
        <w:ind w:right="42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>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315F07" w:rsidRDefault="00315F07">
      <w:pPr>
        <w:pStyle w:val="Standard"/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315F07">
      <w:pPr>
        <w:pStyle w:val="Standard"/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501F5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34.2 Налогового кодекса Российской Федерации, Федеральным законом от 27.07.2010 №</w:t>
      </w:r>
      <w:r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«Китаевский сельсо</w:t>
      </w:r>
      <w:r>
        <w:rPr>
          <w:rFonts w:ascii="Times New Roman" w:hAnsi="Times New Roman" w:cs="Times New Roman"/>
          <w:sz w:val="28"/>
          <w:szCs w:val="28"/>
        </w:rPr>
        <w:t xml:space="preserve">вет» Медвенского района, на основании Представления Прокуратуры Медвенского района от 26.01.2021 № 23-2021 (кп№003735) от устранении нарушений федерального законодательства, Администрация Китаевского сельсовета Медвенского района  </w:t>
      </w: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административный регламент предоставления Администрацией Китаевского сельсовета Медвенского района муниципальной услуги «Дача письменных разъяснений налогоплательщикам по вопросам применения муниципальных нормативных правовых актов о местных н</w:t>
      </w:r>
      <w:r>
        <w:rPr>
          <w:rFonts w:ascii="Times New Roman" w:hAnsi="Times New Roman" w:cs="Times New Roman"/>
          <w:sz w:val="28"/>
          <w:szCs w:val="28"/>
        </w:rPr>
        <w:t>алогах и сборах».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«Китаевский сельсовет» Медвенского ра</w:t>
      </w:r>
      <w:r>
        <w:rPr>
          <w:rFonts w:ascii="Times New Roman" w:hAnsi="Times New Roman" w:cs="Times New Roman"/>
          <w:sz w:val="28"/>
          <w:szCs w:val="28"/>
        </w:rPr>
        <w:t>йона Курской области в сети «Интернет».</w:t>
      </w:r>
    </w:p>
    <w:p w:rsidR="00315F07" w:rsidRDefault="00315F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F07" w:rsidRDefault="00315F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F07" w:rsidRDefault="00501F50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Китаевского сельсовета</w:t>
      </w:r>
    </w:p>
    <w:p w:rsidR="00315F07" w:rsidRDefault="00501F50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О.Н.Евглевская</w:t>
      </w:r>
    </w:p>
    <w:p w:rsidR="00315F07" w:rsidRDefault="00315F07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315F07" w:rsidRDefault="00501F5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УТВЕРЖДЁН</w:t>
      </w:r>
    </w:p>
    <w:p w:rsidR="00315F07" w:rsidRDefault="00501F5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15F07" w:rsidRDefault="00501F5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Китаевского сельсовета</w:t>
      </w:r>
    </w:p>
    <w:p w:rsidR="00315F07" w:rsidRDefault="00501F50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315F07" w:rsidRDefault="00501F50">
      <w:pPr>
        <w:pStyle w:val="Standard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</w:p>
    <w:p w:rsidR="00315F07" w:rsidRDefault="00315F07">
      <w:pPr>
        <w:pStyle w:val="Standard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315F07" w:rsidRDefault="00315F07">
      <w:pPr>
        <w:pStyle w:val="Standard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315F07" w:rsidRDefault="00501F5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муниципальной услуги</w:t>
      </w:r>
    </w:p>
    <w:p w:rsidR="00315F07" w:rsidRDefault="00501F50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5F07" w:rsidRDefault="00315F07">
      <w:pPr>
        <w:pStyle w:val="Standard"/>
        <w:spacing w:after="0" w:line="240" w:lineRule="auto"/>
        <w:ind w:firstLine="6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07" w:rsidRDefault="00501F50">
      <w:pPr>
        <w:pStyle w:val="a8"/>
        <w:ind w:firstLine="709"/>
      </w:pPr>
      <w:r>
        <w:rPr>
          <w:b/>
          <w:bCs/>
          <w:lang w:val="en-US"/>
        </w:rPr>
        <w:t>I</w:t>
      </w:r>
      <w:r>
        <w:rPr>
          <w:b/>
          <w:bCs/>
        </w:rPr>
        <w:t>. Общие положения</w:t>
      </w:r>
    </w:p>
    <w:p w:rsidR="00315F07" w:rsidRDefault="00501F50">
      <w:pPr>
        <w:pStyle w:val="Standard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Настоящий Администрати</w:t>
      </w:r>
      <w:r>
        <w:rPr>
          <w:rFonts w:ascii="Times New Roman" w:hAnsi="Times New Roman" w:cs="Times New Roman"/>
          <w:sz w:val="24"/>
          <w:szCs w:val="24"/>
        </w:rPr>
        <w:t>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</w:t>
      </w:r>
      <w:r>
        <w:rPr>
          <w:rFonts w:ascii="Times New Roman" w:hAnsi="Times New Roman" w:cs="Times New Roman"/>
          <w:sz w:val="24"/>
          <w:szCs w:val="24"/>
        </w:rPr>
        <w:t>роки и последовательность действий (административных процедур) Администрации Китаевского сельсовета Медвенского района Курской области (далее – Администрация) при исполнении муниципальной услуги по рассмотрению и подготовке письменных разъяснений на обраще</w:t>
      </w:r>
      <w:r>
        <w:rPr>
          <w:rFonts w:ascii="Times New Roman" w:hAnsi="Times New Roman" w:cs="Times New Roman"/>
          <w:sz w:val="24"/>
          <w:szCs w:val="24"/>
        </w:rPr>
        <w:t>ния, поступившие в Администрацию Китаевского сельсовета Медвенского района по вопросам применения муниципальных нормативных правовых актов о местных налогах и сборах.</w:t>
      </w:r>
    </w:p>
    <w:p w:rsidR="00315F07" w:rsidRDefault="00501F50">
      <w:pPr>
        <w:pStyle w:val="Standard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315F07" w:rsidRDefault="00501F50">
      <w:pPr>
        <w:pStyle w:val="Standard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Заявителями при предоставлении муниципальной услуги являются граждан</w:t>
      </w:r>
      <w:r>
        <w:rPr>
          <w:rFonts w:ascii="Times New Roman" w:hAnsi="Times New Roman" w:cs="Times New Roman"/>
          <w:sz w:val="24"/>
          <w:szCs w:val="24"/>
        </w:rPr>
        <w:t>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</w:t>
      </w:r>
      <w:r>
        <w:rPr>
          <w:rFonts w:ascii="Times New Roman" w:hAnsi="Times New Roman" w:cs="Times New Roman"/>
          <w:sz w:val="24"/>
          <w:szCs w:val="24"/>
        </w:rPr>
        <w:t>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315F07" w:rsidRDefault="00501F50">
      <w:pPr>
        <w:pStyle w:val="Standard"/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заявителей при предоставлении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</w:t>
      </w:r>
      <w:r>
        <w:rPr>
          <w:rFonts w:ascii="Times New Roman" w:hAnsi="Times New Roman" w:cs="Times New Roman"/>
          <w:sz w:val="24"/>
          <w:szCs w:val="24"/>
        </w:rPr>
        <w:t>выступать от имени заявителей при предоставлении муниципальной услуги (далее – уполномоченный представитель).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Порядок получения информации заявителями по вопросам предост</w:t>
      </w:r>
      <w:r>
        <w:rPr>
          <w:rFonts w:ascii="Times New Roman" w:hAnsi="Times New Roman" w:cs="Times New Roman"/>
          <w:sz w:val="24"/>
          <w:szCs w:val="24"/>
        </w:rPr>
        <w:t>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органа местного самоуправления Курской области, яв</w:t>
      </w:r>
      <w:r>
        <w:rPr>
          <w:rFonts w:ascii="Times New Roman" w:hAnsi="Times New Roman" w:cs="Times New Roman"/>
          <w:sz w:val="24"/>
          <w:szCs w:val="24"/>
        </w:rPr>
        <w:t>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- Единый портал)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заявителей по вопросам предоставления муниципальной услуги, в то</w:t>
      </w:r>
      <w:r>
        <w:rPr>
          <w:rFonts w:ascii="Times New Roman" w:hAnsi="Times New Roman" w:cs="Times New Roman"/>
          <w:sz w:val="24"/>
          <w:szCs w:val="24"/>
        </w:rPr>
        <w:t>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заявителей организуется следующим образом: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индивидуальное информирование (устное, пи</w:t>
      </w:r>
      <w:r>
        <w:rPr>
          <w:rFonts w:ascii="Times New Roman" w:hAnsi="Times New Roman" w:cs="Times New Roman"/>
          <w:sz w:val="24"/>
          <w:szCs w:val="24"/>
        </w:rPr>
        <w:t>сьменное);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публичное информирование (средства массовой информации, сеть «Интернет»).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Индивидуальное устное информирование осуществляется специалистами Администрации Китаевского сельсовета Медвенского района (далее - Администрация) при обращении </w:t>
      </w:r>
      <w:r>
        <w:rPr>
          <w:rFonts w:ascii="Times New Roman" w:hAnsi="Times New Roman" w:cs="Times New Roman"/>
          <w:sz w:val="24"/>
          <w:szCs w:val="24"/>
        </w:rPr>
        <w:t>заявителей за информацией лично (в том числе по телефону).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Администрации, график личного приема заявителей размещается в информационно – телекоммуникационной сети «Интернет» на официальном сайте Администрации и на информационном стенде.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</w:t>
      </w:r>
      <w:r>
        <w:rPr>
          <w:rFonts w:ascii="Times New Roman" w:hAnsi="Times New Roman" w:cs="Times New Roman"/>
          <w:sz w:val="24"/>
          <w:szCs w:val="24"/>
        </w:rPr>
        <w:t>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устное обращение с согласия заявителя предоставляется в устной фор</w:t>
      </w:r>
      <w:r>
        <w:rPr>
          <w:rFonts w:ascii="Times New Roman" w:hAnsi="Times New Roman" w:cs="Times New Roman"/>
          <w:sz w:val="24"/>
          <w:szCs w:val="24"/>
        </w:rPr>
        <w:t>ме в ходе личного приема. В остальных случаях в установленный законом срок предоставляется письменный ответ по существу поставленных в устном обращении вопросах.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для подготовки ответа требуется продолжительное время, специалист может предложить заявит</w:t>
      </w:r>
      <w:r>
        <w:rPr>
          <w:rFonts w:ascii="Times New Roman" w:hAnsi="Times New Roman" w:cs="Times New Roman"/>
          <w:sz w:val="24"/>
          <w:szCs w:val="24"/>
        </w:rPr>
        <w:t>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индивидуального устного информирования (в том числе по телефону) заявителя не может превышать 10 минут.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телефонный звонок содержит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</w:t>
      </w:r>
      <w:r>
        <w:rPr>
          <w:rFonts w:ascii="Times New Roman" w:hAnsi="Times New Roman" w:cs="Times New Roman"/>
          <w:sz w:val="24"/>
          <w:szCs w:val="24"/>
        </w:rPr>
        <w:t>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разговора специ</w:t>
      </w:r>
      <w:r>
        <w:rPr>
          <w:rFonts w:ascii="Times New Roman" w:hAnsi="Times New Roman" w:cs="Times New Roman"/>
          <w:sz w:val="24"/>
          <w:szCs w:val="24"/>
        </w:rPr>
        <w:t>алисты четко произносят слова, избегают «параллельных разговоров» с окружающими людьми и не прерывают разговор, в том числе по причине поступления звонка на другой аппарат.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специалисты соблюдают правила с</w:t>
      </w:r>
      <w:r>
        <w:rPr>
          <w:rFonts w:ascii="Times New Roman" w:hAnsi="Times New Roman" w:cs="Times New Roman"/>
          <w:sz w:val="24"/>
          <w:szCs w:val="24"/>
        </w:rPr>
        <w:t>лужебной этики.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Письменное, индивидуальное информирование осуществляется в письменной форме за подписью главы района. Письменный ответ предоставляется в простой, четкой и понятной форме и содержит ответы на поставленные вопросы, а также фамилию, имя, отчес</w:t>
      </w:r>
      <w:r>
        <w:rPr>
          <w:rFonts w:ascii="Times New Roman" w:hAnsi="Times New Roman" w:cs="Times New Roman"/>
          <w:sz w:val="24"/>
          <w:szCs w:val="24"/>
        </w:rPr>
        <w:t xml:space="preserve">тво (при наличии) и номер телефона исполнителя и должность, фамилию и инициалы лица, подписавшего ответ.  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Администрации.</w:t>
      </w:r>
    </w:p>
    <w:p w:rsidR="00315F07" w:rsidRDefault="00501F5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</w:t>
      </w:r>
      <w:r>
        <w:rPr>
          <w:rFonts w:ascii="Times New Roman" w:hAnsi="Times New Roman" w:cs="Times New Roman"/>
          <w:sz w:val="24"/>
          <w:szCs w:val="24"/>
        </w:rPr>
        <w:t>, указанному в обращении, поступившем в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</w:t>
      </w:r>
      <w:r>
        <w:rPr>
          <w:rFonts w:ascii="Times New Roman" w:hAnsi="Times New Roman" w:cs="Times New Roman"/>
          <w:sz w:val="24"/>
          <w:szCs w:val="24"/>
        </w:rPr>
        <w:t>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«О п</w:t>
      </w:r>
      <w:r>
        <w:rPr>
          <w:rFonts w:ascii="Times New Roman" w:hAnsi="Times New Roman" w:cs="Times New Roman"/>
          <w:sz w:val="24"/>
          <w:szCs w:val="24"/>
        </w:rPr>
        <w:t>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не вправе осуществлять консультирование заявителей, выходящее за рамки информирования о ст</w:t>
      </w:r>
      <w:r>
        <w:rPr>
          <w:rFonts w:ascii="Times New Roman" w:hAnsi="Times New Roman" w:cs="Times New Roman"/>
          <w:sz w:val="24"/>
          <w:szCs w:val="24"/>
        </w:rPr>
        <w:t>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Публичное информирование об услуге и о порядке ее оказания осуществляется Администрацией путем размещения информации на информ</w:t>
      </w:r>
      <w:r>
        <w:rPr>
          <w:rFonts w:ascii="Times New Roman" w:hAnsi="Times New Roman" w:cs="Times New Roman"/>
          <w:sz w:val="24"/>
          <w:szCs w:val="24"/>
        </w:rPr>
        <w:t>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Едином портале можно по</w:t>
      </w:r>
      <w:r>
        <w:rPr>
          <w:rFonts w:ascii="Times New Roman" w:hAnsi="Times New Roman" w:cs="Times New Roman"/>
          <w:sz w:val="24"/>
          <w:szCs w:val="24"/>
        </w:rPr>
        <w:t>лучить информацию о: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круге заявителей;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сроке предоставления муниципальной услуги;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результате предоставления муниципальной услуги, порядок выдачи результата муниципальной услуги;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исчерпывающем перечне оснований для приостановления предоставления мун</w:t>
      </w:r>
      <w:r>
        <w:rPr>
          <w:rFonts w:ascii="Times New Roman" w:hAnsi="Times New Roman" w:cs="Times New Roman"/>
          <w:sz w:val="24"/>
          <w:szCs w:val="24"/>
        </w:rPr>
        <w:t>иципальной услуги или отказа в предоставлении муниципальной услуги;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формы заявлений </w:t>
      </w:r>
      <w:r>
        <w:rPr>
          <w:rFonts w:ascii="Times New Roman" w:hAnsi="Times New Roman" w:cs="Times New Roman"/>
          <w:sz w:val="24"/>
          <w:szCs w:val="24"/>
        </w:rPr>
        <w:t>(уведомлений, сообщений), используемые при предоставлении муниципальной услуги.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муниципальной услуге предоставляется бесплатно.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Порядок, форма, место размещения и способы получения справочной информации, в том числе на стендах в местах </w:t>
      </w: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информационных стендах в помещении, п</w:t>
      </w:r>
      <w:r>
        <w:rPr>
          <w:rFonts w:ascii="Times New Roman" w:hAnsi="Times New Roman" w:cs="Times New Roman"/>
          <w:sz w:val="24"/>
          <w:szCs w:val="24"/>
        </w:rPr>
        <w:t>редназначенном для предоставления муниципальной услуги, размещается следующая информация: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порядка предоставления муниципальной услуги;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извлечения из настоящего Административного регламента с приложениями (полная версия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 информационно-телекоммуникационной сети «Интернет»);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</w:t>
      </w:r>
      <w:r>
        <w:rPr>
          <w:rFonts w:ascii="Times New Roman" w:hAnsi="Times New Roman" w:cs="Times New Roman"/>
          <w:sz w:val="24"/>
          <w:szCs w:val="24"/>
        </w:rPr>
        <w:t>ления муниципальной услуги;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получения консультаций;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оформления документов</w:t>
      </w:r>
      <w:r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услуги, и требования к ним.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315F07" w:rsidRDefault="00501F5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Справочная информация (местона</w:t>
      </w:r>
      <w:r>
        <w:rPr>
          <w:rFonts w:ascii="Times New Roman" w:hAnsi="Times New Roman" w:cs="Times New Roman"/>
          <w:sz w:val="24"/>
          <w:szCs w:val="24"/>
        </w:rPr>
        <w:t>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</w:t>
      </w:r>
      <w:r>
        <w:rPr>
          <w:rFonts w:ascii="Times New Roman" w:hAnsi="Times New Roman" w:cs="Times New Roman"/>
          <w:sz w:val="24"/>
          <w:szCs w:val="24"/>
        </w:rPr>
        <w:t>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</w:t>
      </w:r>
      <w:r>
        <w:rPr>
          <w:rFonts w:ascii="Times New Roman" w:hAnsi="Times New Roman" w:cs="Times New Roman"/>
          <w:sz w:val="24"/>
          <w:szCs w:val="24"/>
        </w:rPr>
        <w:t>ции, а также электронной почты и (или) формы обратной связи Администрации, предоставляющей  муниципальную услугу, в сети «Интернет») размещена на официальном сайте муниципального образования «Китаевский сельсовет» Медвенского района http://</w:t>
      </w:r>
      <w:r>
        <w:rPr>
          <w:rFonts w:ascii="Times New Roman" w:hAnsi="Times New Roman" w:cs="Times New Roman"/>
          <w:sz w:val="24"/>
          <w:szCs w:val="24"/>
          <w:lang w:val="en-US"/>
        </w:rPr>
        <w:t>kitayis</w:t>
      </w:r>
      <w:r>
        <w:rPr>
          <w:rFonts w:ascii="Times New Roman" w:hAnsi="Times New Roman" w:cs="Times New Roman"/>
          <w:sz w:val="24"/>
          <w:szCs w:val="24"/>
        </w:rPr>
        <w:t>s.rkursk.</w:t>
      </w:r>
      <w:r>
        <w:rPr>
          <w:rFonts w:ascii="Times New Roman" w:hAnsi="Times New Roman" w:cs="Times New Roman"/>
          <w:sz w:val="24"/>
          <w:szCs w:val="24"/>
        </w:rPr>
        <w:t xml:space="preserve">ru,и на Едином портале </w:t>
      </w:r>
      <w:hyperlink r:id="rId7" w:history="1">
        <w:r>
          <w:rPr>
            <w:rFonts w:ascii="Times New Roman" w:hAnsi="Times New Roman" w:cs="Times New Roman"/>
            <w:color w:val="00000A"/>
            <w:sz w:val="24"/>
            <w:szCs w:val="24"/>
          </w:rPr>
          <w:t>https://www.gosuslugi.ru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«Дача письменных разъяснений налогоплательщикам по вопросам применения </w:t>
      </w:r>
      <w:r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 о местных налогах и сборах» (далее - муниципальная услуга).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услугу: Администрации Китаевского сельсовета Медвенского района.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услугу предоставляе</w:t>
      </w:r>
      <w:r>
        <w:rPr>
          <w:rFonts w:ascii="Times New Roman" w:hAnsi="Times New Roman" w:cs="Times New Roman"/>
          <w:sz w:val="24"/>
          <w:szCs w:val="24"/>
        </w:rPr>
        <w:t>т специалист Администрации Китаевского сельсовета Медвенского района (далее - специалист Администрации).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письменное разъяснение налогоплательщикам </w:t>
      </w:r>
      <w:r>
        <w:rPr>
          <w:rFonts w:ascii="Times New Roman" w:hAnsi="Times New Roman" w:cs="Times New Roman"/>
          <w:sz w:val="24"/>
          <w:szCs w:val="24"/>
        </w:rPr>
        <w:t>и налоговым агентам по вопросам применения муниципальных правовых актов о налогах и сборах.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по вопросам применения муниципальных правовых актов о налогах и сборах рассматриваются специалистом админис</w:t>
      </w:r>
      <w:r>
        <w:rPr>
          <w:rFonts w:ascii="Times New Roman" w:hAnsi="Times New Roman" w:cs="Times New Roman"/>
          <w:sz w:val="24"/>
          <w:szCs w:val="24"/>
        </w:rPr>
        <w:t>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Перечень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правовых актов, регулирующих предоставление муниципальной услуги, размещается на официальном сайте органа, Администрации, в федеральном реестре и на Едином портале государственных и муниципальных услуг (функций).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</w:t>
      </w:r>
      <w:r>
        <w:rPr>
          <w:rFonts w:ascii="Times New Roman" w:hAnsi="Times New Roman" w:cs="Times New Roman"/>
          <w:sz w:val="24"/>
          <w:szCs w:val="24"/>
        </w:rPr>
        <w:t>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</w:t>
      </w:r>
      <w:r>
        <w:rPr>
          <w:rFonts w:ascii="Times New Roman" w:hAnsi="Times New Roman" w:cs="Times New Roman"/>
          <w:sz w:val="24"/>
          <w:szCs w:val="24"/>
        </w:rPr>
        <w:t>телем, в том числе в электронной форме, порядок их представления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Исчерпывающий перечень документов, необходимых для предоставления муниципальной услуги, представляемых заявителем: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-заявление о даче письменных разъяснений по вопросам применения </w:t>
      </w:r>
      <w:r>
        <w:rPr>
          <w:rFonts w:ascii="Times New Roman" w:hAnsi="Times New Roman" w:cs="Times New Roman"/>
          <w:sz w:val="24"/>
          <w:szCs w:val="24"/>
        </w:rPr>
        <w:t>муниципальных правовых актов о налогах и сборах.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представл</w:t>
      </w:r>
      <w:r>
        <w:rPr>
          <w:rFonts w:ascii="Times New Roman" w:hAnsi="Times New Roman" w:cs="Times New Roman"/>
          <w:sz w:val="24"/>
          <w:szCs w:val="24"/>
        </w:rPr>
        <w:t>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в обязательном порядке указывает: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</w:t>
      </w:r>
      <w:r>
        <w:rPr>
          <w:rFonts w:ascii="Times New Roman" w:hAnsi="Times New Roman" w:cs="Times New Roman"/>
          <w:sz w:val="24"/>
          <w:szCs w:val="24"/>
        </w:rPr>
        <w:t>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организации или фамилия, имя, отчество (при наличии) гражданина, напра</w:t>
      </w:r>
      <w:r>
        <w:rPr>
          <w:rFonts w:ascii="Times New Roman" w:hAnsi="Times New Roman" w:cs="Times New Roman"/>
          <w:sz w:val="24"/>
          <w:szCs w:val="24"/>
        </w:rPr>
        <w:t>вившего обращение;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полный почтовый адрес заявителя, по которому должен быть направлен ответ;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обращения;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подпись лица;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обращения.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</w:t>
      </w:r>
      <w:r>
        <w:rPr>
          <w:rFonts w:ascii="Times New Roman" w:hAnsi="Times New Roman" w:cs="Times New Roman"/>
          <w:sz w:val="24"/>
          <w:szCs w:val="24"/>
        </w:rPr>
        <w:t>нты и материалы либо их копии.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</w:t>
      </w:r>
      <w:r>
        <w:rPr>
          <w:rFonts w:ascii="Times New Roman" w:hAnsi="Times New Roman" w:cs="Times New Roman"/>
          <w:sz w:val="24"/>
          <w:szCs w:val="24"/>
        </w:rPr>
        <w:t>во подписи соответствующих документов.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</w:t>
      </w:r>
      <w:r>
        <w:rPr>
          <w:rFonts w:ascii="Times New Roman" w:hAnsi="Times New Roman" w:cs="Times New Roman"/>
          <w:sz w:val="24"/>
          <w:szCs w:val="24"/>
        </w:rPr>
        <w:t xml:space="preserve">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</w:t>
      </w:r>
      <w:r>
        <w:rPr>
          <w:rFonts w:ascii="Times New Roman" w:hAnsi="Times New Roman" w:cs="Times New Roman"/>
          <w:sz w:val="24"/>
          <w:szCs w:val="24"/>
        </w:rPr>
        <w:t>материалы в электронной форме либо направить указанные документы и материалы или их копии в письменной форме.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</w:t>
      </w:r>
      <w:r>
        <w:rPr>
          <w:rFonts w:ascii="Times New Roman" w:hAnsi="Times New Roman" w:cs="Times New Roman"/>
          <w:sz w:val="24"/>
          <w:szCs w:val="24"/>
        </w:rPr>
        <w:t>ого обращения.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  и которые заявитель вправе представить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муниципальной услуги не требуется предоставление документов (сведений), находящихся в распоряжении государственных органов, органов местного самоуправления и подведомственных им организаций (з</w:t>
      </w:r>
      <w:r>
        <w:rPr>
          <w:rFonts w:ascii="Times New Roman" w:hAnsi="Times New Roman" w:cs="Times New Roman"/>
          <w:sz w:val="24"/>
          <w:szCs w:val="24"/>
        </w:rPr>
        <w:t>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Указание на запрет требовать от заявителя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</w:t>
      </w:r>
      <w:r>
        <w:rPr>
          <w:rFonts w:ascii="Times New Roman" w:hAnsi="Times New Roman" w:cs="Times New Roman"/>
          <w:sz w:val="24"/>
          <w:szCs w:val="24"/>
        </w:rPr>
        <w:t>скается требовать от заявителя: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</w:t>
      </w:r>
      <w:r>
        <w:rPr>
          <w:rFonts w:ascii="Times New Roman" w:hAnsi="Times New Roman" w:cs="Times New Roman"/>
          <w:sz w:val="24"/>
          <w:szCs w:val="24"/>
        </w:rPr>
        <w:t>ляющих муниципальные услуги,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от 27.07.2010 № 210-ФЗ «Об организациипредоставления государственных и муниципальных услуг», муниципальных услуг, в соответствии с нормативными правовыми актами Российской Федерации, нормативными правовыми актами Курской области, муниципальными </w:t>
      </w:r>
      <w:r>
        <w:rPr>
          <w:rFonts w:ascii="Times New Roman" w:hAnsi="Times New Roman" w:cs="Times New Roman"/>
          <w:sz w:val="24"/>
          <w:szCs w:val="24"/>
        </w:rPr>
        <w:t>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услуг», перечень документов. Заявитель вправе представить ука</w:t>
      </w:r>
      <w:r>
        <w:rPr>
          <w:rFonts w:ascii="Times New Roman" w:hAnsi="Times New Roman" w:cs="Times New Roman"/>
          <w:sz w:val="24"/>
          <w:szCs w:val="24"/>
        </w:rPr>
        <w:t>занные документы и информацию по собственной инициативе;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</w:t>
      </w:r>
      <w:r>
        <w:rPr>
          <w:rFonts w:ascii="Times New Roman" w:hAnsi="Times New Roman" w:cs="Times New Roman"/>
          <w:sz w:val="24"/>
          <w:szCs w:val="24"/>
        </w:rPr>
        <w:t>ых пунктом 4 части 1 статьи 7 Федерального закона «Об организации предоставления государственных и муниципальных услуг».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</w:t>
      </w:r>
      <w:r>
        <w:rPr>
          <w:rFonts w:ascii="Times New Roman" w:hAnsi="Times New Roman" w:cs="Times New Roman"/>
          <w:sz w:val="24"/>
          <w:szCs w:val="24"/>
        </w:rPr>
        <w:t xml:space="preserve"> отказа в приеме документов законодательством не предусмотрено.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2.10.1. Оснований для приостановления предоставл</w:t>
      </w:r>
      <w:r>
        <w:rPr>
          <w:rFonts w:ascii="Times New Roman" w:hAnsi="Times New Roman" w:cs="Times New Roman"/>
          <w:sz w:val="24"/>
          <w:szCs w:val="24"/>
        </w:rPr>
        <w:t>ения муниципальной услуги законодательством не предусмотрено.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2.10.2.Основания для отказа в предоставлении муниципальной услуги: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Если в письменном обращении не указаны фамилия гражданина, направившего обращение, или почтовый адрес, по которому должен бы</w:t>
      </w:r>
      <w:r>
        <w:rPr>
          <w:rFonts w:ascii="Times New Roman" w:hAnsi="Times New Roman" w:cs="Times New Roman"/>
          <w:sz w:val="24"/>
          <w:szCs w:val="24"/>
        </w:rPr>
        <w:t>ть направлен ответ, ответ на обращение не дается.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</w:t>
      </w:r>
      <w:r>
        <w:rPr>
          <w:rFonts w:ascii="Times New Roman" w:hAnsi="Times New Roman" w:cs="Times New Roman"/>
          <w:sz w:val="24"/>
          <w:szCs w:val="24"/>
        </w:rPr>
        <w:t>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Если текст письменного обращения не позволяет </w:t>
      </w:r>
      <w:r>
        <w:rPr>
          <w:rFonts w:ascii="Times New Roman" w:hAnsi="Times New Roman" w:cs="Times New Roman"/>
          <w:sz w:val="24"/>
          <w:szCs w:val="24"/>
        </w:rPr>
        <w:t>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</w:t>
      </w:r>
      <w:r>
        <w:rPr>
          <w:rFonts w:ascii="Times New Roman" w:hAnsi="Times New Roman" w:cs="Times New Roman"/>
          <w:sz w:val="24"/>
          <w:szCs w:val="24"/>
        </w:rPr>
        <w:t>ми дней со дня регистрации обращения сообщается гражданину, направившему обращение.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</w:t>
      </w:r>
      <w:r>
        <w:rPr>
          <w:rFonts w:ascii="Times New Roman" w:hAnsi="Times New Roman" w:cs="Times New Roman"/>
          <w:sz w:val="24"/>
          <w:szCs w:val="24"/>
        </w:rPr>
        <w:t xml:space="preserve">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</w:t>
      </w:r>
      <w:r>
        <w:rPr>
          <w:rFonts w:ascii="Times New Roman" w:hAnsi="Times New Roman" w:cs="Times New Roman"/>
          <w:sz w:val="24"/>
          <w:szCs w:val="24"/>
        </w:rPr>
        <w:t>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315F07" w:rsidRDefault="00501F5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>
        <w:rPr>
          <w:rFonts w:ascii="Times New Roman" w:hAnsi="Times New Roman" w:cs="Times New Roman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Если обра</w:t>
      </w:r>
      <w:r>
        <w:rPr>
          <w:rFonts w:ascii="Times New Roman" w:hAnsi="Times New Roman" w:cs="Times New Roman"/>
          <w:sz w:val="24"/>
          <w:szCs w:val="24"/>
        </w:rPr>
        <w:t>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</w:t>
      </w:r>
      <w:r>
        <w:rPr>
          <w:rFonts w:ascii="Times New Roman" w:hAnsi="Times New Roman" w:cs="Times New Roman"/>
          <w:sz w:val="24"/>
          <w:szCs w:val="24"/>
        </w:rPr>
        <w:t>ение, о недопустимости злоупотребления правом.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Заявитель вправе вновь направить обращение в Администрацию Китаевского сельсовета Медвенского района в случае, если причины, по которым ответ по существу поставленных в обращении вопросов не мог быть дан, в</w:t>
      </w:r>
      <w:r>
        <w:rPr>
          <w:rFonts w:ascii="Times New Roman" w:hAnsi="Times New Roman" w:cs="Times New Roman"/>
          <w:sz w:val="24"/>
          <w:szCs w:val="24"/>
        </w:rPr>
        <w:t xml:space="preserve"> последующем были устранены.</w:t>
      </w:r>
    </w:p>
    <w:p w:rsidR="00315F07" w:rsidRDefault="00501F5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</w:t>
      </w:r>
      <w:r>
        <w:rPr>
          <w:rFonts w:ascii="Times New Roman" w:hAnsi="Times New Roman" w:cs="Times New Roman"/>
          <w:sz w:val="24"/>
          <w:szCs w:val="24"/>
        </w:rPr>
        <w:t>ниципальной услуги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государственной пошлины или иной платы, взимаемой за пр</w:t>
      </w:r>
      <w:r>
        <w:rPr>
          <w:rFonts w:ascii="Times New Roman" w:hAnsi="Times New Roman" w:cs="Times New Roman"/>
          <w:sz w:val="24"/>
          <w:szCs w:val="24"/>
        </w:rPr>
        <w:t>едоставление муниципальной услуги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</w:t>
      </w:r>
      <w:r>
        <w:rPr>
          <w:rFonts w:ascii="Times New Roman" w:hAnsi="Times New Roman" w:cs="Times New Roman"/>
          <w:sz w:val="24"/>
          <w:szCs w:val="24"/>
        </w:rPr>
        <w:t>вления муниципальной услуги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Максимальный срок ожидания в очереди при подаче запроса о предоставлении муниципаль</w:t>
      </w:r>
      <w:r>
        <w:rPr>
          <w:rFonts w:ascii="Times New Roman" w:hAnsi="Times New Roman" w:cs="Times New Roman"/>
          <w:sz w:val="24"/>
          <w:szCs w:val="24"/>
        </w:rPr>
        <w:t>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и при </w:t>
      </w:r>
      <w:r>
        <w:rPr>
          <w:rFonts w:ascii="Times New Roman" w:hAnsi="Times New Roman" w:cs="Times New Roman"/>
          <w:sz w:val="24"/>
          <w:szCs w:val="24"/>
        </w:rPr>
        <w:t>получении результата услуги - не более 15 минут.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Срок и порядок регистрации запроса заявителя о предоставлении муниципальной услуги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2.15.2. </w:t>
      </w:r>
      <w:r>
        <w:rPr>
          <w:rFonts w:ascii="Times New Roman" w:hAnsi="Times New Roman" w:cs="Times New Roman"/>
          <w:sz w:val="24"/>
          <w:szCs w:val="24"/>
        </w:rPr>
        <w:t>Запрос заявителя о предоставлении муниципальной услуги,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 со дня его получения.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2.15.3. Специалист, </w:t>
      </w:r>
      <w:r>
        <w:rPr>
          <w:rFonts w:ascii="Times New Roman" w:hAnsi="Times New Roman" w:cs="Times New Roman"/>
          <w:sz w:val="24"/>
          <w:szCs w:val="24"/>
        </w:rPr>
        <w:t>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оказывает помощь заявителю в оформлении заявления;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регистрирует заявление с прилагаемыми докум</w:t>
      </w:r>
      <w:r>
        <w:rPr>
          <w:rFonts w:ascii="Times New Roman" w:hAnsi="Times New Roman" w:cs="Times New Roman"/>
          <w:sz w:val="24"/>
          <w:szCs w:val="24"/>
        </w:rPr>
        <w:t>ентами;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сообщает заявителю о дате выдачи результата предоставления муниципальной услуги.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информационным стендам с образцами их заполнения и перечнем документов, необходимых для предоставления каждой муниципальной услуги размещению и оформлению визуальной, текстовой и мультимедийной информации о порядке предоставления такой услуги,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2.16.1. Помещения, в которых предоставляется муниципальная услуга, обеспечиваются компьютерами, средствами свя</w:t>
      </w:r>
      <w:r>
        <w:rPr>
          <w:rFonts w:ascii="Times New Roman" w:hAnsi="Times New Roman" w:cs="Times New Roman"/>
          <w:sz w:val="24"/>
          <w:szCs w:val="24"/>
        </w:rPr>
        <w:t>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</w:t>
      </w:r>
      <w:r>
        <w:rPr>
          <w:rFonts w:ascii="Times New Roman" w:hAnsi="Times New Roman" w:cs="Times New Roman"/>
          <w:sz w:val="24"/>
          <w:szCs w:val="24"/>
        </w:rPr>
        <w:t>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</w:t>
      </w:r>
      <w:r>
        <w:rPr>
          <w:rFonts w:ascii="Times New Roman" w:hAnsi="Times New Roman" w:cs="Times New Roman"/>
          <w:sz w:val="24"/>
          <w:szCs w:val="24"/>
        </w:rPr>
        <w:t>лидов.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заявителей оборудуются стульями и (или) кресельными секциями, и (или) скамьями.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</w:t>
      </w:r>
      <w:r>
        <w:rPr>
          <w:rFonts w:ascii="Times New Roman" w:hAnsi="Times New Roman" w:cs="Times New Roman"/>
          <w:sz w:val="24"/>
          <w:szCs w:val="24"/>
        </w:rPr>
        <w:t>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2.16.3. Обеспечение доступности для инвалидов.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обеспечивает условия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помещение и выхода из него;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</w:t>
      </w:r>
      <w:r>
        <w:rPr>
          <w:rFonts w:ascii="Times New Roman" w:hAnsi="Times New Roman" w:cs="Times New Roman"/>
          <w:sz w:val="24"/>
          <w:szCs w:val="24"/>
        </w:rPr>
        <w:t>ровождение инвалидов, имеющих стойкие расстройства функции зрения и самостоятельного передвижения, и оказание им помощи;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</w:t>
      </w:r>
      <w:r>
        <w:rPr>
          <w:rFonts w:ascii="Times New Roman" w:hAnsi="Times New Roman" w:cs="Times New Roman"/>
          <w:sz w:val="24"/>
          <w:szCs w:val="24"/>
        </w:rPr>
        <w:t xml:space="preserve"> с учетом ограничений их жизнедеятельности;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</w:t>
      </w:r>
      <w:r>
        <w:rPr>
          <w:rFonts w:ascii="Times New Roman" w:hAnsi="Times New Roman" w:cs="Times New Roman"/>
          <w:sz w:val="24"/>
          <w:szCs w:val="24"/>
        </w:rPr>
        <w:t>вождение инвалидов, имеющих стойкие расстройства функции зрения и самостоятельного передвижения, по территории объекта;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</w:t>
      </w:r>
      <w:r>
        <w:rPr>
          <w:rFonts w:ascii="Times New Roman" w:hAnsi="Times New Roman" w:cs="Times New Roman"/>
          <w:sz w:val="24"/>
          <w:szCs w:val="24"/>
        </w:rPr>
        <w:t>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</w:t>
      </w:r>
      <w:r>
        <w:rPr>
          <w:rFonts w:ascii="Times New Roman" w:hAnsi="Times New Roman" w:cs="Times New Roman"/>
          <w:sz w:val="24"/>
          <w:szCs w:val="24"/>
        </w:rPr>
        <w:t>о-правовому регулированию в сфере социальной защиты населения;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</w:t>
      </w:r>
      <w:r>
        <w:rPr>
          <w:rFonts w:ascii="Times New Roman" w:hAnsi="Times New Roman" w:cs="Times New Roman"/>
          <w:sz w:val="24"/>
          <w:szCs w:val="24"/>
        </w:rPr>
        <w:t>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 в помещение сурдопереводчика и тифлосурдопереводчика;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предоставление, при необходимости, услуги по месту жительства ин</w:t>
      </w:r>
      <w:r>
        <w:rPr>
          <w:rFonts w:ascii="Times New Roman" w:hAnsi="Times New Roman" w:cs="Times New Roman"/>
          <w:sz w:val="24"/>
          <w:szCs w:val="24"/>
        </w:rPr>
        <w:t>валида или в дистанционном режиме;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Показатели доступности и качества муниципальной услуги, в т</w:t>
      </w:r>
      <w:r>
        <w:rPr>
          <w:rFonts w:ascii="Times New Roman" w:hAnsi="Times New Roman" w:cs="Times New Roman"/>
          <w:sz w:val="24"/>
          <w:szCs w:val="24"/>
        </w:rPr>
        <w:t>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</w:t>
      </w:r>
      <w:r>
        <w:rPr>
          <w:rFonts w:ascii="Times New Roman" w:hAnsi="Times New Roman" w:cs="Times New Roman"/>
          <w:sz w:val="24"/>
          <w:szCs w:val="24"/>
        </w:rPr>
        <w:t>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посредством запроса опредоставлении нескольких государс</w:t>
      </w:r>
      <w:r>
        <w:rPr>
          <w:rFonts w:ascii="Times New Roman" w:hAnsi="Times New Roman" w:cs="Times New Roman"/>
          <w:sz w:val="24"/>
          <w:szCs w:val="24"/>
        </w:rPr>
        <w:t>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муниципальной услуги: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транспортная</w:t>
      </w:r>
      <w:r>
        <w:rPr>
          <w:rFonts w:ascii="Times New Roman" w:hAnsi="Times New Roman" w:cs="Times New Roman"/>
          <w:sz w:val="24"/>
          <w:szCs w:val="24"/>
        </w:rPr>
        <w:t xml:space="preserve"> или пешая доступность к местам предоставления муниципальной услуги;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</w:t>
      </w:r>
      <w:r>
        <w:rPr>
          <w:rFonts w:ascii="Times New Roman" w:hAnsi="Times New Roman" w:cs="Times New Roman"/>
          <w:sz w:val="24"/>
          <w:szCs w:val="24"/>
        </w:rPr>
        <w:t>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обращения за предоставлением муниципальной услуги, в том числе для лиц с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получения государственной услуги в многофункциональном центре предоставления го</w:t>
      </w:r>
      <w:r>
        <w:rPr>
          <w:rFonts w:ascii="Times New Roman" w:hAnsi="Times New Roman" w:cs="Times New Roman"/>
          <w:sz w:val="24"/>
          <w:szCs w:val="24"/>
        </w:rPr>
        <w:t>сударственных и муниципальных услуг посредством комплексного запроса.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муниципальной услуги и сроков </w:t>
      </w:r>
      <w:r>
        <w:rPr>
          <w:rFonts w:ascii="Times New Roman" w:hAnsi="Times New Roman" w:cs="Times New Roman"/>
          <w:sz w:val="24"/>
          <w:szCs w:val="24"/>
        </w:rPr>
        <w:t>выполнения административных процедур при предоставлении муниципальной услуги;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нас</w:t>
      </w:r>
      <w:r>
        <w:rPr>
          <w:rFonts w:ascii="Times New Roman" w:hAnsi="Times New Roman" w:cs="Times New Roman"/>
          <w:sz w:val="24"/>
          <w:szCs w:val="24"/>
        </w:rPr>
        <w:t>тоящим Административным регламентом сроков предоставления муниципальной услуги;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взаимодействий заявителя с должностными лицами при предоставлении муниципальной услуги и их продолжительность;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очередей при приеме и выдаче документов заявителям;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тсутствие обоснованных жалоб на действия (бездействие) специалистов и уполномоченных должностных лиц;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жалоб на некорректное, невнимательное отношение специалистов и уполномоченных должностных лиц к заявителям;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Иные требования, в том числе </w:t>
      </w:r>
      <w:r>
        <w:rPr>
          <w:rFonts w:ascii="Times New Roman" w:hAnsi="Times New Roman" w:cs="Times New Roman"/>
          <w:sz w:val="24"/>
          <w:szCs w:val="24"/>
        </w:rPr>
        <w:t>особенности предоставления государственной услуги в электронной форме.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в электронной форме в настоящее время не предоставляется.</w:t>
      </w:r>
    </w:p>
    <w:p w:rsidR="00315F07" w:rsidRDefault="00315F0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Состав, последовательность и сроки выполнения административных процедур по предоставлению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Исчерпывающий перечень административных процедур: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и регистрация обращения;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обращения;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</w:t>
      </w:r>
      <w:r>
        <w:rPr>
          <w:rFonts w:ascii="Times New Roman" w:hAnsi="Times New Roman" w:cs="Times New Roman"/>
          <w:sz w:val="24"/>
          <w:szCs w:val="24"/>
        </w:rPr>
        <w:t>овка и направление ответа на обращение заявителю.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Прием и регистрация обращений.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</w:t>
      </w:r>
      <w:r>
        <w:rPr>
          <w:rFonts w:ascii="Times New Roman" w:hAnsi="Times New Roman" w:cs="Times New Roman"/>
          <w:sz w:val="24"/>
          <w:szCs w:val="24"/>
        </w:rPr>
        <w:t>тронном виде.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подлежит обязательной регистрации в течение трех дней с момента поступления в Администрацию.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Обращения, направленные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Обращения, поступившие по электронной почте, ежедневно распечатываются и оформля</w:t>
      </w:r>
      <w:r>
        <w:rPr>
          <w:rFonts w:ascii="Times New Roman" w:hAnsi="Times New Roman" w:cs="Times New Roman"/>
          <w:sz w:val="24"/>
          <w:szCs w:val="24"/>
        </w:rPr>
        <w:t>ются специалистом, ответственным за прием и регистрацию документов, для рассмотрения Главой сельсовета в установленном порядке как обычные письменные обращения.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осуществляет первичную обработку (</w:t>
      </w:r>
      <w:r>
        <w:rPr>
          <w:rFonts w:ascii="Times New Roman" w:hAnsi="Times New Roman" w:cs="Times New Roman"/>
          <w:sz w:val="24"/>
          <w:szCs w:val="24"/>
        </w:rPr>
        <w:t>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</w:t>
      </w:r>
      <w:r>
        <w:rPr>
          <w:rFonts w:ascii="Times New Roman" w:hAnsi="Times New Roman" w:cs="Times New Roman"/>
          <w:sz w:val="24"/>
          <w:szCs w:val="24"/>
        </w:rPr>
        <w:t>респонденции.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2.6.-2.7. Административного ре</w:t>
      </w:r>
      <w:r>
        <w:rPr>
          <w:rFonts w:ascii="Times New Roman" w:hAnsi="Times New Roman" w:cs="Times New Roman"/>
          <w:sz w:val="24"/>
          <w:szCs w:val="24"/>
        </w:rPr>
        <w:t>гламента.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</w:t>
      </w:r>
      <w:r>
        <w:rPr>
          <w:rFonts w:ascii="Times New Roman" w:hAnsi="Times New Roman" w:cs="Times New Roman"/>
          <w:sz w:val="24"/>
          <w:szCs w:val="24"/>
        </w:rPr>
        <w:t>тся к обращению.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Срок выполнения административной процедуры – 1 рабочий день.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Критерием принятия решения является обращение заявителя за получением муниципальной услуги.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Результатом административной процедуры является прием заявления.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Способом фиксации результата выполнения административной процедуры является регистрация заявления в Журнале регистрации заявлений.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Рассмотрение обращений.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Прошедшие регистрацию письменные обращения передаются специалисту Администрации.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сельсовета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определяет, относится ли к компетенции Администрации рассмотрение поставленных в обращении вопросов;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</w:t>
      </w:r>
      <w:r>
        <w:rPr>
          <w:rFonts w:ascii="Times New Roman" w:hAnsi="Times New Roman" w:cs="Times New Roman"/>
          <w:sz w:val="24"/>
          <w:szCs w:val="24"/>
        </w:rPr>
        <w:t>еделяет характер, сроки действий и сроки рассмотрения обращения;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исполнителя поручения;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 исполнение поручений и рассмотрение обращения на контроль.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Главы Китаевского сельсовета Медвенского района является резолюция о рассмотре</w:t>
      </w:r>
      <w:r>
        <w:rPr>
          <w:rFonts w:ascii="Times New Roman" w:hAnsi="Times New Roman" w:cs="Times New Roman"/>
          <w:sz w:val="24"/>
          <w:szCs w:val="24"/>
        </w:rPr>
        <w:t>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Китаевского сельсовета Медвенског</w:t>
      </w:r>
      <w:r>
        <w:rPr>
          <w:rFonts w:ascii="Times New Roman" w:hAnsi="Times New Roman" w:cs="Times New Roman"/>
          <w:sz w:val="24"/>
          <w:szCs w:val="24"/>
        </w:rPr>
        <w:t>о района.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Китаевского сельсовета Медвенского района подготавливает ответ.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Максимальный срок выполнения админис</w:t>
      </w:r>
      <w:r>
        <w:rPr>
          <w:rFonts w:ascii="Times New Roman" w:hAnsi="Times New Roman" w:cs="Times New Roman"/>
          <w:sz w:val="24"/>
          <w:szCs w:val="24"/>
        </w:rPr>
        <w:t>тративной процедуры составляет 3 рабочих дня.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r>
        <w:rPr>
          <w:rFonts w:ascii="Times New Roman" w:hAnsi="Times New Roman" w:cs="Times New Roman"/>
          <w:sz w:val="24"/>
          <w:szCs w:val="24"/>
        </w:rPr>
        <w:t>пункте 2.10. настоящего Административного регламента.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Результатом административной процедуры является: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подписанное Главой Китаевского сельсовета Медвенского района письменное разъяснение,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подписанное Главой Китаевского сельсовета Медвенского рай</w:t>
      </w:r>
      <w:r>
        <w:rPr>
          <w:rFonts w:ascii="Times New Roman" w:hAnsi="Times New Roman" w:cs="Times New Roman"/>
          <w:sz w:val="24"/>
          <w:szCs w:val="24"/>
        </w:rPr>
        <w:t>она решение об отказе.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Способ фиксации результата выполнения административной процедуры – регистрация письменного разъяснения в Журнале регистрации исходящих документов.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Подготовка и направление ответов на обращение.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3.3.1.Специалист Администра</w:t>
      </w:r>
      <w:r>
        <w:rPr>
          <w:rFonts w:ascii="Times New Roman" w:hAnsi="Times New Roman" w:cs="Times New Roman"/>
          <w:sz w:val="24"/>
          <w:szCs w:val="24"/>
        </w:rPr>
        <w:t>ции обеспечивает рассмотрение обращения и подготовку ответа в сроки, установленные подпунктом 2.4.1. Административного регламента.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 рассматривает поступившее заявление и оформляет письменное разъяснение.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вопрос предоставляе</w:t>
      </w:r>
      <w:r>
        <w:rPr>
          <w:rFonts w:ascii="Times New Roman" w:hAnsi="Times New Roman" w:cs="Times New Roman"/>
          <w:sz w:val="24"/>
          <w:szCs w:val="24"/>
        </w:rPr>
        <w:t>тся в простой, четкой и понятной форме за подписью Главы Китаевского сельсовета Медвенского района либо лица, его замещающего.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ответе также указываются и фамилия, имя, отчество (при наличии), номер телефона должностного лица, ответственного за подготовку</w:t>
      </w:r>
      <w:r>
        <w:rPr>
          <w:rFonts w:ascii="Times New Roman" w:hAnsi="Times New Roman" w:cs="Times New Roman"/>
          <w:sz w:val="24"/>
          <w:szCs w:val="24"/>
        </w:rPr>
        <w:t xml:space="preserve"> ответа на обращение.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</w:t>
      </w:r>
      <w:r>
        <w:rPr>
          <w:rFonts w:ascii="Times New Roman" w:hAnsi="Times New Roman" w:cs="Times New Roman"/>
          <w:sz w:val="24"/>
          <w:szCs w:val="24"/>
        </w:rPr>
        <w:t xml:space="preserve"> течение 1 рабочего дня с момента подписания.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</w:t>
      </w:r>
      <w:r>
        <w:rPr>
          <w:rFonts w:ascii="Times New Roman" w:hAnsi="Times New Roman" w:cs="Times New Roman"/>
          <w:sz w:val="24"/>
          <w:szCs w:val="24"/>
        </w:rPr>
        <w:t>ному в обращении.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Максимальный срок выполнения административной процедуры составляет не более 1 рабочего дня с даты регистрации документа, указанного в подразделе 2.3. настоящего Административного регламента.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Критерием принятия решения являет</w:t>
      </w:r>
      <w:r>
        <w:rPr>
          <w:rFonts w:ascii="Times New Roman" w:hAnsi="Times New Roman" w:cs="Times New Roman"/>
          <w:sz w:val="24"/>
          <w:szCs w:val="24"/>
        </w:rPr>
        <w:t>ся наличие подписанного и зарегистрированного разъяснения.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Результатом выполнения административной процедуры является получение заявителем письменного разъяснения или письма о невозможности ответа на поставленный вопрос в случае, если рассмотрение п</w:t>
      </w:r>
      <w:r>
        <w:rPr>
          <w:rFonts w:ascii="Times New Roman" w:hAnsi="Times New Roman" w:cs="Times New Roman"/>
          <w:sz w:val="24"/>
          <w:szCs w:val="24"/>
        </w:rPr>
        <w:t>оставленного вопроса не входит в компетенцию Администрации Китаевского сельсовета Медвенского района;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 Способ фиксации результата выполнения административной процедуры – отметка заявителя в Журнале исходящей документации о получении экземпляра докуме</w:t>
      </w:r>
      <w:r>
        <w:rPr>
          <w:rFonts w:ascii="Times New Roman" w:hAnsi="Times New Roman" w:cs="Times New Roman"/>
          <w:sz w:val="24"/>
          <w:szCs w:val="24"/>
        </w:rPr>
        <w:t>нта.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Основанием для начала выполнения административной процедуры является обращение заявителя (запрос), получившего оформле</w:t>
      </w:r>
      <w:r>
        <w:rPr>
          <w:rFonts w:ascii="Times New Roman" w:hAnsi="Times New Roman" w:cs="Times New Roman"/>
          <w:sz w:val="24"/>
          <w:szCs w:val="24"/>
        </w:rPr>
        <w:t>нный в установленном порядке результат предоставления муниципальной услуги, об исправлении допущенных опечаток и ошибок в выданных в результате предоставления муниципальной услуги документах в Администрацию.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Решение об исправлении допущенных опечато</w:t>
      </w:r>
      <w:r>
        <w:rPr>
          <w:rFonts w:ascii="Times New Roman" w:hAnsi="Times New Roman" w:cs="Times New Roman"/>
          <w:sz w:val="24"/>
          <w:szCs w:val="24"/>
        </w:rPr>
        <w:t>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нормативным документам.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3.4.4.Результатом административной процедуры является исправление допуще</w:t>
      </w:r>
      <w:r>
        <w:rPr>
          <w:rFonts w:ascii="Times New Roman" w:hAnsi="Times New Roman" w:cs="Times New Roman"/>
          <w:sz w:val="24"/>
          <w:szCs w:val="24"/>
        </w:rPr>
        <w:t>нных должностным лицом Администрации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</w:t>
      </w:r>
      <w:r>
        <w:rPr>
          <w:rFonts w:ascii="Times New Roman" w:hAnsi="Times New Roman" w:cs="Times New Roman"/>
          <w:sz w:val="24"/>
          <w:szCs w:val="24"/>
        </w:rPr>
        <w:t>ия услуги документах.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3.4.5. Способ фиксации результата выполнения административной процедуры – регистрация в Журнале исходящей документации.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3.4.6. Срок выдачи результата не должен превышать 10 календарных дней с даты регистрации обращения об исправлении </w:t>
      </w:r>
      <w:r>
        <w:rPr>
          <w:rFonts w:ascii="Times New Roman" w:hAnsi="Times New Roman" w:cs="Times New Roman"/>
          <w:sz w:val="24"/>
          <w:szCs w:val="24"/>
        </w:rPr>
        <w:t>допущенных опечаток и ошибок в выданных в результате предоставления муниципальной услуги документах.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 регламента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Администрации положе</w:t>
      </w:r>
      <w:r>
        <w:rPr>
          <w:rFonts w:ascii="Times New Roman" w:hAnsi="Times New Roman" w:cs="Times New Roman"/>
          <w:sz w:val="24"/>
          <w:szCs w:val="24"/>
        </w:rPr>
        <w:t>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 Китаевского сельсовета Медвенского района.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Гл</w:t>
      </w:r>
      <w:r>
        <w:rPr>
          <w:rFonts w:ascii="Times New Roman" w:hAnsi="Times New Roman" w:cs="Times New Roman"/>
          <w:sz w:val="24"/>
          <w:szCs w:val="24"/>
        </w:rPr>
        <w:t>авы Администрации Китаевского сельсовета Медвенского района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осуществления текущего контроля устанавливается распоряжением Главы Китаевского сельсовета Медвенского района.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</w:t>
      </w:r>
      <w:r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Контроль за полнотой и качеством предоставления муниципальной услуги включает в себя пр</w:t>
      </w:r>
      <w:r>
        <w:rPr>
          <w:rFonts w:ascii="Times New Roman" w:hAnsi="Times New Roman" w:cs="Times New Roman"/>
          <w:sz w:val="24"/>
          <w:szCs w:val="24"/>
        </w:rPr>
        <w:t>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Поряд</w:t>
      </w:r>
      <w:r>
        <w:rPr>
          <w:rFonts w:ascii="Times New Roman" w:hAnsi="Times New Roman" w:cs="Times New Roman"/>
          <w:sz w:val="24"/>
          <w:szCs w:val="24"/>
        </w:rPr>
        <w:t>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планом работы Администрации на текущий год.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Решение об осуществлении плановых и внеплановых проверок полноты и качества предоставления муниципальной услуги принимается Главой Китаевского сельсовета Медвенского района.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Проверки проводятся с ц</w:t>
      </w:r>
      <w:r>
        <w:rPr>
          <w:rFonts w:ascii="Times New Roman" w:hAnsi="Times New Roman" w:cs="Times New Roman"/>
          <w:sz w:val="24"/>
          <w:szCs w:val="24"/>
        </w:rPr>
        <w:t>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 Внеплановые проверки полноты и качества предоставления муниципальной услуги проводятся н</w:t>
      </w:r>
      <w:r>
        <w:rPr>
          <w:rFonts w:ascii="Times New Roman" w:hAnsi="Times New Roman" w:cs="Times New Roman"/>
          <w:sz w:val="24"/>
          <w:szCs w:val="24"/>
        </w:rPr>
        <w:t>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Ответственность должностных лиц органа местного самоуправления, предоставляющего мун</w:t>
      </w:r>
      <w:r>
        <w:rPr>
          <w:rFonts w:ascii="Times New Roman" w:hAnsi="Times New Roman" w:cs="Times New Roman"/>
          <w:sz w:val="24"/>
          <w:szCs w:val="24"/>
        </w:rPr>
        <w:t>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дисциплинарной</w:t>
      </w:r>
      <w:r>
        <w:rPr>
          <w:rFonts w:ascii="Times New Roman" w:hAnsi="Times New Roman" w:cs="Times New Roman"/>
          <w:sz w:val="24"/>
          <w:szCs w:val="24"/>
        </w:rPr>
        <w:t xml:space="preserve"> и (или) административной ответственности в порядке, установленном действующим законодательством Российской Федерации и Курской области.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Администрации за несоблюдение порядка осуществления административных проце</w:t>
      </w:r>
      <w:r>
        <w:rPr>
          <w:rFonts w:ascii="Times New Roman" w:hAnsi="Times New Roman" w:cs="Times New Roman"/>
          <w:sz w:val="24"/>
          <w:szCs w:val="24"/>
        </w:rPr>
        <w:t>дур в ходе предоставления муниципальной услуги закрепляется в их должностных регламентах.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</w:t>
      </w:r>
      <w:r>
        <w:rPr>
          <w:rFonts w:ascii="Times New Roman" w:hAnsi="Times New Roman" w:cs="Times New Roman"/>
          <w:sz w:val="24"/>
          <w:szCs w:val="24"/>
        </w:rPr>
        <w:t>изаций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контроля за предоставлением муниципальной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</w:t>
      </w:r>
      <w:r>
        <w:rPr>
          <w:rFonts w:ascii="Times New Roman" w:hAnsi="Times New Roman" w:cs="Times New Roman"/>
          <w:sz w:val="24"/>
          <w:szCs w:val="24"/>
        </w:rPr>
        <w:t>ка предоставления  муниципальной услуги, вносить предложения о мерах по устранению нарушений настоящего Административного регламента, а также направлять заявления и жалобы с сообщением о нарушении ответственными должностными лицами, предоставляющими муници</w:t>
      </w:r>
      <w:r>
        <w:rPr>
          <w:rFonts w:ascii="Times New Roman" w:hAnsi="Times New Roman" w:cs="Times New Roman"/>
          <w:sz w:val="24"/>
          <w:szCs w:val="24"/>
        </w:rPr>
        <w:t>пальную услугу, требований настоящего Административного регламента, законодательных и иных нормативных правовых актов.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заявителем решений и действий (бездействия) органа, предоставляющего муниципальную услугу</w:t>
      </w:r>
      <w:r>
        <w:rPr>
          <w:rFonts w:ascii="Times New Roman" w:hAnsi="Times New Roman" w:cs="Times New Roman"/>
          <w:b/>
          <w:sz w:val="24"/>
          <w:szCs w:val="24"/>
        </w:rPr>
        <w:t>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</w:t>
      </w:r>
      <w:r>
        <w:rPr>
          <w:rFonts w:ascii="Times New Roman" w:hAnsi="Times New Roman" w:cs="Times New Roman"/>
          <w:sz w:val="24"/>
          <w:szCs w:val="24"/>
        </w:rPr>
        <w:t>ствие) органа местного самоуправления, предоставляющего муниципальную услугу и (или) его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центра, (далее - жалоба)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подать жалобу на жалобу 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направить жалобу в том числе посредством федеральной государственной информационной системы «Единый портал государственных и муниципальных услуг (функций)» https://www.gosuslugi.ru.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Органы местного самоуправления Курской области</w:t>
      </w:r>
      <w:r>
        <w:rPr>
          <w:rFonts w:ascii="Times New Roman" w:hAnsi="Times New Roman" w:cs="Times New Roman"/>
          <w:sz w:val="24"/>
          <w:szCs w:val="24"/>
        </w:rPr>
        <w:t>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и уполномоченные на рассмотрение жалобы должностные лица, ко</w:t>
      </w:r>
      <w:r>
        <w:rPr>
          <w:rFonts w:ascii="Times New Roman" w:hAnsi="Times New Roman" w:cs="Times New Roman"/>
          <w:sz w:val="24"/>
          <w:szCs w:val="24"/>
        </w:rPr>
        <w:t>торым может быть направлена жалоба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может быть направлена в Администрацию Китаевского сельсовета.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рассматривают: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 Китаевского сельсовета Медвенского района,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Главы Китаевского сельсовета Медвенского района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Способы инфо</w:t>
      </w:r>
      <w:r>
        <w:rPr>
          <w:rFonts w:ascii="Times New Roman" w:hAnsi="Times New Roman" w:cs="Times New Roman"/>
          <w:sz w:val="24"/>
          <w:szCs w:val="24"/>
        </w:rPr>
        <w:t>рмирования заявителей о порядке подачи и рассмотрения жалобы, в том числе с использованием Единого портала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в федеральной государственной информационной системе «Единый портал государственных и муниципальных услуг (функций)», на официальном сайте Администрации, предоставляющей муниципальную услугу осуществляется, в том числе по телефону, эл</w:t>
      </w:r>
      <w:r>
        <w:rPr>
          <w:rFonts w:ascii="Times New Roman" w:hAnsi="Times New Roman" w:cs="Times New Roman"/>
          <w:sz w:val="24"/>
          <w:szCs w:val="24"/>
        </w:rPr>
        <w:t>ектронной почте, при личном приёме.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</w:t>
      </w:r>
      <w:r>
        <w:rPr>
          <w:rFonts w:ascii="Times New Roman" w:hAnsi="Times New Roman" w:cs="Times New Roman"/>
          <w:sz w:val="24"/>
          <w:szCs w:val="24"/>
        </w:rPr>
        <w:t>лжностных лиц.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Федеральным законом от 27.07.2010 № 210-ФЗ «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услуг»;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</w:t>
      </w:r>
      <w:r>
        <w:rPr>
          <w:rFonts w:ascii="Times New Roman" w:hAnsi="Times New Roman" w:cs="Times New Roman"/>
          <w:sz w:val="24"/>
          <w:szCs w:val="24"/>
        </w:rPr>
        <w:t>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</w:t>
      </w:r>
      <w:r>
        <w:rPr>
          <w:rFonts w:ascii="Times New Roman" w:hAnsi="Times New Roman" w:cs="Times New Roman"/>
          <w:sz w:val="24"/>
          <w:szCs w:val="24"/>
        </w:rPr>
        <w:t>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</w:t>
      </w:r>
      <w:r>
        <w:rPr>
          <w:rFonts w:ascii="Times New Roman" w:hAnsi="Times New Roman" w:cs="Times New Roman"/>
          <w:sz w:val="24"/>
          <w:szCs w:val="24"/>
        </w:rPr>
        <w:t>ения государственных и муниципальных услуг и их работников»;</w:t>
      </w:r>
    </w:p>
    <w:p w:rsidR="00315F07" w:rsidRDefault="00501F5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Китаевского сельсовета Медвенского района от 14</w:t>
      </w:r>
      <w:r>
        <w:rPr>
          <w:rFonts w:ascii="Times New Roman" w:hAnsi="Times New Roman" w:cs="Times New Roman"/>
          <w:sz w:val="24"/>
          <w:szCs w:val="24"/>
        </w:rPr>
        <w:t>.03.2019 года № 13-па «</w:t>
      </w:r>
      <w:r>
        <w:rPr>
          <w:rFonts w:ascii="Times New Roman" w:hAnsi="Times New Roman" w:cs="Times New Roman"/>
          <w:sz w:val="24"/>
          <w:szCs w:val="24"/>
          <w:lang w:eastAsia="zh-CN"/>
        </w:rPr>
        <w:t>Об утверждения Положения об особенностях подачи и рассмотрения жалоб на решения, действия (без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действие) Администрации Китаевского сельсовета Медвенского района, должностных лиц, муниципальных служащих Администрации Китаевского сельсовета Медвенского района, 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а также многофункциональных центров предоставления государственных и муниципальных услуг и </w:t>
      </w:r>
      <w:r>
        <w:rPr>
          <w:rStyle w:val="a9"/>
          <w:rFonts w:ascii="Times New Roman" w:hAnsi="Times New Roman" w:cs="Times New Roman"/>
          <w:sz w:val="24"/>
          <w:szCs w:val="24"/>
        </w:rPr>
        <w:t>их работников»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5F07" w:rsidRDefault="00501F5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Информация, указанная в данном разделе, размещена на Едином портале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https://www.gosuslugi.ru</w:t>
        </w:r>
      </w:hyperlink>
    </w:p>
    <w:p w:rsidR="00315F07" w:rsidRDefault="00315F07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15F07" w:rsidRDefault="00501F50">
      <w:pPr>
        <w:pStyle w:val="Standard"/>
        <w:pageBreakBefore/>
        <w:spacing w:after="0" w:line="240" w:lineRule="auto"/>
        <w:ind w:firstLine="6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15F07" w:rsidRDefault="00501F50">
      <w:pPr>
        <w:pStyle w:val="Standard"/>
        <w:spacing w:after="0" w:line="240" w:lineRule="auto"/>
        <w:ind w:left="-4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 </w:t>
      </w:r>
    </w:p>
    <w:p w:rsidR="00315F07" w:rsidRDefault="00501F50">
      <w:pPr>
        <w:pStyle w:val="Standard"/>
        <w:spacing w:after="0" w:line="240" w:lineRule="auto"/>
        <w:ind w:left="-4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15F07" w:rsidRDefault="00501F50">
      <w:pPr>
        <w:pStyle w:val="Standard"/>
        <w:spacing w:after="0" w:line="240" w:lineRule="auto"/>
        <w:ind w:firstLine="23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</w:p>
    <w:p w:rsidR="00315F07" w:rsidRDefault="00501F50">
      <w:pPr>
        <w:pStyle w:val="Standard"/>
        <w:spacing w:after="0" w:line="240" w:lineRule="auto"/>
        <w:ind w:firstLine="6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В___________________________________________</w:t>
      </w:r>
    </w:p>
    <w:p w:rsidR="00315F07" w:rsidRDefault="00501F50">
      <w:pPr>
        <w:pStyle w:val="Standard"/>
        <w:spacing w:after="0" w:line="240" w:lineRule="auto"/>
        <w:ind w:left="-49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(указать наименование Уполномоченного органа)</w:t>
      </w:r>
    </w:p>
    <w:p w:rsidR="00315F07" w:rsidRDefault="00501F50">
      <w:pPr>
        <w:pStyle w:val="Standard"/>
        <w:spacing w:after="0" w:line="240" w:lineRule="auto"/>
        <w:ind w:left="-4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315F07" w:rsidRDefault="00501F50">
      <w:pPr>
        <w:pStyle w:val="Standard"/>
        <w:spacing w:after="0" w:line="240" w:lineRule="auto"/>
        <w:ind w:left="-4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физического лица)</w:t>
      </w:r>
    </w:p>
    <w:p w:rsidR="00315F07" w:rsidRDefault="00501F50">
      <w:pPr>
        <w:pStyle w:val="Standard"/>
        <w:spacing w:after="0" w:line="240" w:lineRule="auto"/>
        <w:ind w:left="-4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15F07" w:rsidRDefault="00501F50">
      <w:pPr>
        <w:pStyle w:val="Standard"/>
        <w:spacing w:after="0" w:line="240" w:lineRule="auto"/>
        <w:ind w:left="-4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(ФИО руководителя организации)</w:t>
      </w:r>
    </w:p>
    <w:p w:rsidR="00315F07" w:rsidRDefault="00501F50">
      <w:pPr>
        <w:pStyle w:val="Standard"/>
        <w:spacing w:after="0" w:line="240" w:lineRule="auto"/>
        <w:ind w:left="-4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15F07" w:rsidRDefault="00501F50">
      <w:pPr>
        <w:pStyle w:val="Standard"/>
        <w:spacing w:after="0" w:line="240" w:lineRule="auto"/>
        <w:ind w:left="-4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(адрес)</w:t>
      </w:r>
    </w:p>
    <w:p w:rsidR="00315F07" w:rsidRDefault="00501F50">
      <w:pPr>
        <w:pStyle w:val="Standard"/>
        <w:spacing w:after="0" w:line="240" w:lineRule="auto"/>
        <w:ind w:left="-4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15F07" w:rsidRDefault="00501F50">
      <w:pPr>
        <w:pStyle w:val="Standard"/>
        <w:spacing w:after="0" w:line="240" w:lineRule="auto"/>
        <w:ind w:left="-4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(контактный телефон)</w:t>
      </w:r>
    </w:p>
    <w:p w:rsidR="00315F07" w:rsidRDefault="00315F07">
      <w:pPr>
        <w:pStyle w:val="Standard"/>
        <w:spacing w:after="0" w:line="240" w:lineRule="auto"/>
        <w:ind w:left="-493"/>
        <w:rPr>
          <w:rFonts w:ascii="Times New Roman" w:hAnsi="Times New Roman" w:cs="Times New Roman"/>
          <w:sz w:val="24"/>
          <w:szCs w:val="24"/>
        </w:rPr>
      </w:pPr>
    </w:p>
    <w:p w:rsidR="00315F07" w:rsidRDefault="00315F07">
      <w:pPr>
        <w:pStyle w:val="Standard"/>
        <w:spacing w:after="0" w:line="240" w:lineRule="auto"/>
        <w:ind w:left="-493"/>
        <w:rPr>
          <w:rFonts w:ascii="Times New Roman" w:hAnsi="Times New Roman" w:cs="Times New Roman"/>
          <w:sz w:val="24"/>
          <w:szCs w:val="24"/>
        </w:rPr>
      </w:pPr>
    </w:p>
    <w:p w:rsidR="00315F07" w:rsidRDefault="00501F5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315F07" w:rsidRDefault="00501F50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даче письменных разъяснений по вопросам применения</w:t>
      </w:r>
    </w:p>
    <w:p w:rsidR="00315F07" w:rsidRDefault="00501F5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муниципальных правовых актов о местных налогах и сборах</w:t>
      </w:r>
    </w:p>
    <w:p w:rsidR="00315F07" w:rsidRDefault="00315F0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дать разъяснение по </w:t>
      </w:r>
      <w:r>
        <w:rPr>
          <w:rFonts w:ascii="Times New Roman" w:hAnsi="Times New Roman" w:cs="Times New Roman"/>
          <w:sz w:val="24"/>
          <w:szCs w:val="24"/>
        </w:rPr>
        <w:t>вопросу________________________________________</w:t>
      </w:r>
    </w:p>
    <w:p w:rsidR="00315F07" w:rsidRDefault="00315F0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501F5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5F07" w:rsidRDefault="00315F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501F5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5F07" w:rsidRDefault="00315F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501F5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15F07" w:rsidRDefault="00315F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501F5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5F07" w:rsidRDefault="00315F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501F5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5F07" w:rsidRDefault="00315F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315F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315F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501F5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должность представителя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юридического лица; Ф.И.О. гражданина)                                                                        (подпись)</w:t>
      </w:r>
    </w:p>
    <w:p w:rsidR="00315F07" w:rsidRDefault="00315F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315F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501F5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"__"__________ 20____ г.                  М.П.</w:t>
      </w:r>
    </w:p>
    <w:p w:rsidR="00315F07" w:rsidRDefault="00315F0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315F0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315F0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315F0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315F0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315F0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315F0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315F0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315F0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315F0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315F0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315F0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315F0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НПА:</w:t>
      </w:r>
    </w:p>
    <w:p w:rsidR="00315F07" w:rsidRDefault="00501F5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Правовые </w:t>
      </w:r>
      <w:r>
        <w:rPr>
          <w:rFonts w:ascii="Times New Roman" w:hAnsi="Times New Roman" w:cs="Times New Roman"/>
          <w:sz w:val="24"/>
          <w:szCs w:val="24"/>
        </w:rPr>
        <w:t>основания предоставления муниципальной услуги:</w:t>
      </w:r>
    </w:p>
    <w:p w:rsidR="00315F07" w:rsidRDefault="00501F5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15F07" w:rsidRDefault="00501F5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Налоговый </w:t>
      </w:r>
      <w:hyperlink r:id="rId11" w:history="1">
        <w:r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315F07" w:rsidRDefault="00501F5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2" w:history="1">
        <w:r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315F07" w:rsidRDefault="00501F5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3" w:history="1">
        <w:r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315F07" w:rsidRDefault="00315F0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F07" w:rsidRDefault="00315F07">
      <w:pPr>
        <w:pStyle w:val="Standard"/>
      </w:pPr>
    </w:p>
    <w:sectPr w:rsidR="00315F07" w:rsidSect="00315F07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F50" w:rsidRDefault="00501F50" w:rsidP="00315F07">
      <w:pPr>
        <w:spacing w:after="0" w:line="240" w:lineRule="auto"/>
      </w:pPr>
      <w:r>
        <w:separator/>
      </w:r>
    </w:p>
  </w:endnote>
  <w:endnote w:type="continuationSeparator" w:id="0">
    <w:p w:rsidR="00501F50" w:rsidRDefault="00501F50" w:rsidP="0031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F50" w:rsidRDefault="00501F50" w:rsidP="00315F07">
      <w:pPr>
        <w:spacing w:after="0" w:line="240" w:lineRule="auto"/>
      </w:pPr>
      <w:r w:rsidRPr="00315F07">
        <w:rPr>
          <w:color w:val="000000"/>
        </w:rPr>
        <w:separator/>
      </w:r>
    </w:p>
  </w:footnote>
  <w:footnote w:type="continuationSeparator" w:id="0">
    <w:p w:rsidR="00501F50" w:rsidRDefault="00501F50" w:rsidP="00315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77BD2"/>
    <w:multiLevelType w:val="multilevel"/>
    <w:tmpl w:val="D4FEA8CC"/>
    <w:styleLink w:val="WWNum2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BEC7A81"/>
    <w:multiLevelType w:val="multilevel"/>
    <w:tmpl w:val="E41C967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F07"/>
    <w:rsid w:val="00315F07"/>
    <w:rsid w:val="00501F50"/>
    <w:rsid w:val="00EB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5F0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5F07"/>
    <w:pPr>
      <w:widowControl/>
      <w:suppressAutoHyphens/>
    </w:pPr>
  </w:style>
  <w:style w:type="paragraph" w:styleId="a3">
    <w:name w:val="Title"/>
    <w:basedOn w:val="Standard"/>
    <w:next w:val="Textbody"/>
    <w:rsid w:val="00315F0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315F07"/>
    <w:pPr>
      <w:spacing w:after="120"/>
    </w:pPr>
  </w:style>
  <w:style w:type="paragraph" w:styleId="a4">
    <w:name w:val="Subtitle"/>
    <w:basedOn w:val="a3"/>
    <w:next w:val="Textbody"/>
    <w:rsid w:val="00315F07"/>
    <w:pPr>
      <w:jc w:val="center"/>
    </w:pPr>
    <w:rPr>
      <w:i/>
      <w:iCs/>
    </w:rPr>
  </w:style>
  <w:style w:type="paragraph" w:styleId="a5">
    <w:name w:val="List"/>
    <w:basedOn w:val="Textbody"/>
    <w:rsid w:val="00315F07"/>
    <w:rPr>
      <w:rFonts w:cs="Mangal"/>
    </w:rPr>
  </w:style>
  <w:style w:type="paragraph" w:styleId="a6">
    <w:name w:val="caption"/>
    <w:basedOn w:val="Standard"/>
    <w:rsid w:val="00315F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15F07"/>
    <w:pPr>
      <w:suppressLineNumbers/>
    </w:pPr>
    <w:rPr>
      <w:rFonts w:cs="Mangal"/>
    </w:rPr>
  </w:style>
  <w:style w:type="paragraph" w:styleId="a7">
    <w:name w:val="No Spacing"/>
    <w:rsid w:val="00315F07"/>
    <w:pPr>
      <w:suppressAutoHyphens/>
    </w:pPr>
  </w:style>
  <w:style w:type="paragraph" w:styleId="a8">
    <w:name w:val="List Paragraph"/>
    <w:basedOn w:val="Standard"/>
    <w:rsid w:val="00315F07"/>
  </w:style>
  <w:style w:type="character" w:customStyle="1" w:styleId="ListLabel1">
    <w:name w:val="ListLabel 1"/>
    <w:rsid w:val="00315F07"/>
    <w:rPr>
      <w:b/>
    </w:rPr>
  </w:style>
  <w:style w:type="character" w:customStyle="1" w:styleId="Internetlink">
    <w:name w:val="Internet link"/>
    <w:basedOn w:val="a0"/>
    <w:rsid w:val="00315F07"/>
    <w:rPr>
      <w:color w:val="0000FF"/>
      <w:u w:val="single"/>
    </w:rPr>
  </w:style>
  <w:style w:type="character" w:styleId="a9">
    <w:name w:val="Emphasis"/>
    <w:basedOn w:val="a0"/>
    <w:rsid w:val="00315F07"/>
    <w:rPr>
      <w:i/>
      <w:iCs/>
    </w:rPr>
  </w:style>
  <w:style w:type="numbering" w:customStyle="1" w:styleId="WWNum1">
    <w:name w:val="WWNum1"/>
    <w:basedOn w:val="a2"/>
    <w:rsid w:val="00315F07"/>
    <w:pPr>
      <w:numPr>
        <w:numId w:val="1"/>
      </w:numPr>
    </w:pPr>
  </w:style>
  <w:style w:type="numbering" w:customStyle="1" w:styleId="WWNum2">
    <w:name w:val="WWNum2"/>
    <w:basedOn w:val="a2"/>
    <w:rsid w:val="00315F07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882BF74CE54FF1690C408C3F6AEEB1B7A452EEAC0F10BC9DD238FAFD1060AA8A0B8301B71EB03E54BB7F3034a4F6B" TargetMode="External"/><Relationship Id="rId13" Type="http://schemas.openxmlformats.org/officeDocument/2006/relationships/hyperlink" Target="http://consultantplus/offline/ref=88EED7C1C697517D7841349696251A89C77DABB73B03A83741BBFC00358B66D66D6F5E4DEC2C8CFDi6E8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://consultantplus/offline/ref=88EED7C1C697517D7841349696251A89C77DAFB23D0FA83741BBFC0035i8E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sultantplus/offline/ref=88EED7C1C697517D7841349696251A89C77DAEB23C0FA83741BBFC0035i8E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onsultantplus/offline/ref=88EED7C1C697517D7841349696251A89C472AFB53350FF3510EEF2i0E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7167</Words>
  <Characters>40856</Characters>
  <Application>Microsoft Office Word</Application>
  <DocSecurity>0</DocSecurity>
  <Lines>340</Lines>
  <Paragraphs>95</Paragraphs>
  <ScaleCrop>false</ScaleCrop>
  <Company/>
  <LinksUpToDate>false</LinksUpToDate>
  <CharactersWithSpaces>47928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2023-09-25T18:50:00Z</dcterms:created>
  <dcterms:modified xsi:type="dcterms:W3CDTF">2023-09-25T18:50:00Z</dcterms:modified>
</cp:coreProperties>
</file>