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A6" w:rsidRDefault="004E45A6">
      <w:pPr>
        <w:rPr>
          <w:rFonts w:ascii="Bookman Old Style" w:hAnsi="Bookman Old Style"/>
          <w:b/>
        </w:rPr>
      </w:pPr>
    </w:p>
    <w:p w:rsidR="004E45A6" w:rsidRDefault="008C41C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 ФЕДЕРАЦИЯ</w:t>
      </w:r>
    </w:p>
    <w:p w:rsidR="004E45A6" w:rsidRDefault="008C41C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КУРСКАЯ ОБЛАСТЬ  МЕДВЕНСКИЙ РАЙОН</w:t>
      </w:r>
    </w:p>
    <w:p w:rsidR="004E45A6" w:rsidRDefault="008C41C0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АДМИНИСТРАЦИЯ</w:t>
      </w:r>
    </w:p>
    <w:p w:rsidR="004E45A6" w:rsidRDefault="008C41C0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КИТАЕВСКОГО СЕЛЬСОВЕТА </w:t>
      </w:r>
    </w:p>
    <w:p w:rsidR="004E45A6" w:rsidRDefault="008C41C0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 О С Т А Н О В Л Е Н И Е</w:t>
      </w:r>
    </w:p>
    <w:p w:rsidR="004E45A6" w:rsidRDefault="008C41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19 апреля 2021 г № 27-па</w:t>
      </w:r>
    </w:p>
    <w:p w:rsidR="004E45A6" w:rsidRDefault="004E45A6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ind w:right="4252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</w:t>
      </w:r>
      <w:r>
        <w:rPr>
          <w:rFonts w:ascii="Arial" w:hAnsi="Arial" w:cs="Arial"/>
          <w:b/>
          <w:bCs/>
          <w:sz w:val="32"/>
          <w:szCs w:val="32"/>
        </w:rPr>
        <w:t>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E45A6" w:rsidRDefault="004E45A6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В соответствии со статьей 34.2 Налогового кодекса Российской Федера</w:t>
      </w:r>
      <w:r>
        <w:rPr>
          <w:rFonts w:ascii="Arial" w:hAnsi="Arial" w:cs="Arial"/>
          <w:sz w:val="24"/>
          <w:szCs w:val="24"/>
        </w:rPr>
        <w:t>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</w:t>
      </w:r>
      <w:r>
        <w:rPr>
          <w:rFonts w:ascii="Arial" w:hAnsi="Arial" w:cs="Arial"/>
          <w:sz w:val="24"/>
          <w:szCs w:val="24"/>
        </w:rPr>
        <w:t>ипального образования «Китаевский сельсовет» Медвенского района, на основании Представления Прокуратуры Медвенского района от 26.01.2021 № 23-2021 (кп№003735) от устранении нарушений федерального законодательства, Администрация Китаевского сельсовета Медве</w:t>
      </w:r>
      <w:r>
        <w:rPr>
          <w:rFonts w:ascii="Arial" w:hAnsi="Arial" w:cs="Arial"/>
          <w:sz w:val="24"/>
          <w:szCs w:val="24"/>
        </w:rPr>
        <w:t xml:space="preserve">нского района  </w:t>
      </w: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прилагаемый административный регламент предоставления Администрацией Китаевского сельсовета Медвенского района муниципальной услуги «Дача письменных разъяснений налогоплательщикам по вопросам применения </w:t>
      </w:r>
      <w:r>
        <w:rPr>
          <w:rFonts w:ascii="Arial" w:hAnsi="Arial" w:cs="Arial"/>
          <w:sz w:val="24"/>
          <w:szCs w:val="24"/>
        </w:rPr>
        <w:t>муниципальных нормативных правовых актов о местных налогах и сборах».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</w:t>
      </w:r>
      <w:r>
        <w:rPr>
          <w:rFonts w:ascii="Arial" w:hAnsi="Arial" w:cs="Arial"/>
          <w:sz w:val="24"/>
          <w:szCs w:val="24"/>
        </w:rPr>
        <w:t>го образования «Китаевский сельсовет» Медвенского района Курской области в сети «Интернет».</w:t>
      </w: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Китаевского сельсовета</w:t>
      </w:r>
    </w:p>
    <w:p w:rsidR="004E45A6" w:rsidRDefault="008C41C0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                                                                   О.Н.Евглевская</w:t>
      </w:r>
    </w:p>
    <w:p w:rsidR="004E45A6" w:rsidRDefault="004E45A6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E45A6" w:rsidRDefault="008C41C0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УТВЕРЖДЁН</w:t>
      </w:r>
    </w:p>
    <w:p w:rsidR="004E45A6" w:rsidRDefault="008C41C0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4E45A6" w:rsidRDefault="008C41C0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Китаевского сельсовета</w:t>
      </w:r>
    </w:p>
    <w:p w:rsidR="004E45A6" w:rsidRDefault="008C41C0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</w:t>
      </w:r>
    </w:p>
    <w:p w:rsidR="004E45A6" w:rsidRDefault="008C41C0">
      <w:pPr>
        <w:pStyle w:val="Standard"/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19.04.2021г   № 27-па</w:t>
      </w:r>
    </w:p>
    <w:p w:rsidR="004E45A6" w:rsidRDefault="004E45A6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Административный регламент предоставления муниципальной услуги</w:t>
      </w:r>
    </w:p>
    <w:p w:rsidR="004E45A6" w:rsidRDefault="008C41C0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Дача письменных разъяснений налогоплательщикам по вопросам применения муниципальных нормативных правовых акто</w:t>
      </w:r>
      <w:r>
        <w:rPr>
          <w:rFonts w:ascii="Arial" w:hAnsi="Arial" w:cs="Arial"/>
          <w:b/>
          <w:sz w:val="32"/>
          <w:szCs w:val="32"/>
        </w:rPr>
        <w:t>в о местных налогах и сборах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4E45A6" w:rsidRDefault="004E45A6">
      <w:pPr>
        <w:pStyle w:val="Standard"/>
        <w:spacing w:after="0" w:line="240" w:lineRule="auto"/>
        <w:ind w:firstLine="6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A6" w:rsidRDefault="008C41C0">
      <w:pPr>
        <w:pStyle w:val="a8"/>
        <w:ind w:firstLine="709"/>
      </w:pP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24"/>
          <w:szCs w:val="24"/>
        </w:rPr>
        <w:t>. Общие положения</w:t>
      </w:r>
    </w:p>
    <w:p w:rsidR="004E45A6" w:rsidRDefault="008C41C0">
      <w:pPr>
        <w:pStyle w:val="Standard"/>
        <w:spacing w:after="0" w:line="240" w:lineRule="auto"/>
        <w:ind w:firstLine="6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</w:t>
      </w:r>
      <w:r>
        <w:rPr>
          <w:rFonts w:ascii="Arial" w:hAnsi="Arial" w:cs="Arial"/>
          <w:sz w:val="24"/>
          <w:szCs w:val="24"/>
        </w:rPr>
        <w:t xml:space="preserve">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Китаевского сельсовета Медвенского района Курской области (далее – Администрация) при исполнении муниц</w:t>
      </w:r>
      <w:r>
        <w:rPr>
          <w:rFonts w:ascii="Arial" w:hAnsi="Arial" w:cs="Arial"/>
          <w:sz w:val="24"/>
          <w:szCs w:val="24"/>
        </w:rPr>
        <w:t>ипальной услуги по рассмотрению и подготовке письменных разъяснений на обращения, поступившие в Администрацию Китаевского сельсовета Медвенского района по вопросам применения муниципальных нормативных правовых актов о местных налогах и сборах.</w:t>
      </w:r>
    </w:p>
    <w:p w:rsidR="004E45A6" w:rsidRDefault="008C41C0">
      <w:pPr>
        <w:pStyle w:val="Standard"/>
        <w:spacing w:after="0" w:line="240" w:lineRule="auto"/>
        <w:ind w:firstLine="6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Круг за</w:t>
      </w:r>
      <w:r>
        <w:rPr>
          <w:rFonts w:ascii="Arial" w:hAnsi="Arial" w:cs="Arial"/>
          <w:sz w:val="24"/>
          <w:szCs w:val="24"/>
        </w:rPr>
        <w:t>явителей</w:t>
      </w:r>
    </w:p>
    <w:p w:rsidR="004E45A6" w:rsidRDefault="008C41C0">
      <w:pPr>
        <w:pStyle w:val="Standard"/>
        <w:spacing w:after="0" w:line="240" w:lineRule="auto"/>
        <w:ind w:firstLine="6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</w:t>
      </w:r>
      <w:r>
        <w:rPr>
          <w:rFonts w:ascii="Arial" w:hAnsi="Arial" w:cs="Arial"/>
          <w:sz w:val="24"/>
          <w:szCs w:val="24"/>
        </w:rPr>
        <w:t>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</w:t>
      </w:r>
      <w:r>
        <w:rPr>
          <w:rFonts w:ascii="Arial" w:hAnsi="Arial" w:cs="Arial"/>
          <w:sz w:val="24"/>
          <w:szCs w:val="24"/>
        </w:rPr>
        <w:t>ее – заявитель).</w:t>
      </w:r>
    </w:p>
    <w:p w:rsidR="004E45A6" w:rsidRDefault="008C41C0">
      <w:pPr>
        <w:pStyle w:val="Standard"/>
        <w:spacing w:after="0" w:line="240" w:lineRule="auto"/>
        <w:ind w:firstLine="6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</w:t>
      </w:r>
      <w:r>
        <w:rPr>
          <w:rFonts w:ascii="Arial" w:hAnsi="Arial" w:cs="Arial"/>
          <w:sz w:val="24"/>
          <w:szCs w:val="24"/>
        </w:rPr>
        <w:t xml:space="preserve">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Требования к порядку информирования о предоставлении муниципальн</w:t>
      </w:r>
      <w:r>
        <w:rPr>
          <w:rFonts w:ascii="Arial" w:hAnsi="Arial" w:cs="Arial"/>
          <w:sz w:val="24"/>
          <w:szCs w:val="24"/>
        </w:rPr>
        <w:t>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</w:t>
      </w:r>
      <w:r>
        <w:rPr>
          <w:rFonts w:ascii="Arial" w:hAnsi="Arial" w:cs="Arial"/>
          <w:sz w:val="24"/>
          <w:szCs w:val="24"/>
        </w:rPr>
        <w:t xml:space="preserve">числе на официальном сайте органа местного самоуправления Курской области, являющегося разработчиком </w:t>
      </w:r>
      <w:r>
        <w:rPr>
          <w:rFonts w:ascii="Arial" w:hAnsi="Arial" w:cs="Arial"/>
          <w:sz w:val="24"/>
          <w:szCs w:val="24"/>
        </w:rPr>
        <w:lastRenderedPageBreak/>
        <w:t>регламента,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</w:t>
      </w:r>
      <w:r>
        <w:rPr>
          <w:rFonts w:ascii="Arial" w:hAnsi="Arial" w:cs="Arial"/>
          <w:sz w:val="24"/>
          <w:szCs w:val="24"/>
        </w:rPr>
        <w:t>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заявителе</w:t>
      </w:r>
      <w:r>
        <w:rPr>
          <w:rFonts w:ascii="Arial" w:hAnsi="Arial" w:cs="Arial"/>
          <w:sz w:val="24"/>
          <w:szCs w:val="24"/>
        </w:rPr>
        <w:t>й организуется следующим образом: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индивидуальное информирование (устное, письменное);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публичное информирование (средства массовой информации, сеть «Интернет»).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Индивидуальное устное информирование осуществляется специалистами Администрации Китаевского </w:t>
      </w:r>
      <w:r>
        <w:rPr>
          <w:rFonts w:ascii="Arial" w:hAnsi="Arial" w:cs="Arial"/>
          <w:sz w:val="24"/>
          <w:szCs w:val="24"/>
        </w:rPr>
        <w:t>сельсовета Медвенского района (далее - Администрация) при обращении заявителей за информацией лично (в том числе по телефону).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 Администрации, график личного приема заявителей размещается в информационно – телекоммуникационной сети «Интернет» </w:t>
      </w:r>
      <w:r>
        <w:rPr>
          <w:rFonts w:ascii="Arial" w:hAnsi="Arial" w:cs="Arial"/>
          <w:sz w:val="24"/>
          <w:szCs w:val="24"/>
        </w:rPr>
        <w:t>на официальном сайте Администрации и на информационном стенде.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</w:t>
      </w:r>
      <w:r>
        <w:rPr>
          <w:rFonts w:ascii="Arial" w:hAnsi="Arial" w:cs="Arial"/>
          <w:sz w:val="24"/>
          <w:szCs w:val="24"/>
        </w:rPr>
        <w:t>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для подготовки ответа</w:t>
      </w:r>
      <w:r>
        <w:rPr>
          <w:rFonts w:ascii="Arial" w:hAnsi="Arial" w:cs="Arial"/>
          <w:sz w:val="24"/>
          <w:szCs w:val="24"/>
        </w:rPr>
        <w:t xml:space="preserve">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индивидуального устного информирован</w:t>
      </w:r>
      <w:r>
        <w:rPr>
          <w:rFonts w:ascii="Arial" w:hAnsi="Arial" w:cs="Arial"/>
          <w:sz w:val="24"/>
          <w:szCs w:val="24"/>
        </w:rPr>
        <w:t>ия (в том числе по телефону) заявителя не может превышать 10 минут.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</w:t>
      </w:r>
      <w:r>
        <w:rPr>
          <w:rFonts w:ascii="Arial" w:hAnsi="Arial" w:cs="Arial"/>
          <w:sz w:val="24"/>
          <w:szCs w:val="24"/>
        </w:rPr>
        <w:t>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</w:t>
      </w:r>
      <w:r>
        <w:rPr>
          <w:rFonts w:ascii="Arial" w:hAnsi="Arial" w:cs="Arial"/>
          <w:sz w:val="24"/>
          <w:szCs w:val="24"/>
        </w:rPr>
        <w:t>у он может получить необходимую информацию.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ответах на </w:t>
      </w:r>
      <w:r>
        <w:rPr>
          <w:rFonts w:ascii="Arial" w:hAnsi="Arial" w:cs="Arial"/>
          <w:sz w:val="24"/>
          <w:szCs w:val="24"/>
        </w:rPr>
        <w:t>телефонные звонки и устные обращения специалисты соблюдают правила служебной этики.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</w:t>
      </w:r>
      <w:r>
        <w:rPr>
          <w:rFonts w:ascii="Arial" w:hAnsi="Arial" w:cs="Arial"/>
          <w:sz w:val="24"/>
          <w:szCs w:val="24"/>
        </w:rPr>
        <w:t xml:space="preserve">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  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</w:t>
      </w:r>
      <w:r>
        <w:rPr>
          <w:rFonts w:ascii="Arial" w:hAnsi="Arial" w:cs="Arial"/>
          <w:sz w:val="24"/>
          <w:szCs w:val="24"/>
        </w:rPr>
        <w:t>яется заявителю в течение 30 календарных дней со дня его регистрации в Администрации.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</w:t>
      </w:r>
      <w:r>
        <w:rPr>
          <w:rFonts w:ascii="Arial" w:hAnsi="Arial" w:cs="Arial"/>
          <w:sz w:val="24"/>
          <w:szCs w:val="24"/>
        </w:rPr>
        <w:t>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</w:t>
      </w:r>
      <w:r>
        <w:rPr>
          <w:rFonts w:ascii="Arial" w:hAnsi="Arial" w:cs="Arial"/>
          <w:sz w:val="24"/>
          <w:szCs w:val="24"/>
        </w:rPr>
        <w:t>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</w:t>
      </w:r>
      <w:r>
        <w:rPr>
          <w:rFonts w:ascii="Arial" w:hAnsi="Arial" w:cs="Arial"/>
          <w:sz w:val="24"/>
          <w:szCs w:val="24"/>
        </w:rPr>
        <w:t>н с соблюдением требований части 2 статьи 6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Должностное лицо не вправе осуществлять</w:t>
      </w:r>
      <w:r>
        <w:rPr>
          <w:rFonts w:ascii="Arial" w:hAnsi="Arial" w:cs="Arial"/>
          <w:sz w:val="24"/>
          <w:szCs w:val="24"/>
        </w:rPr>
        <w:t xml:space="preserve">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Публичное информирование об услуге и о порядке ее оказания</w:t>
      </w:r>
      <w:r>
        <w:rPr>
          <w:rFonts w:ascii="Arial" w:hAnsi="Arial" w:cs="Arial"/>
          <w:sz w:val="24"/>
          <w:szCs w:val="24"/>
        </w:rPr>
        <w:t xml:space="preserve">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</w:t>
      </w:r>
      <w:r>
        <w:rPr>
          <w:rFonts w:ascii="Arial" w:hAnsi="Arial" w:cs="Arial"/>
          <w:sz w:val="24"/>
          <w:szCs w:val="24"/>
        </w:rPr>
        <w:t>о - телекоммуникационной сети «Интернет».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Едином портале можно получить информацию о: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круге заявителей;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сроке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результате предоставления муниципальной услуги, порядок выдачи результата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</w:t>
      </w:r>
      <w:r>
        <w:rPr>
          <w:rFonts w:ascii="Arial" w:hAnsi="Arial" w:cs="Arial"/>
          <w:sz w:val="24"/>
          <w:szCs w:val="24"/>
        </w:rPr>
        <w:t>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праве заявителя на досудебное (внесудебное) обжалование действий (бездействия) и решений, принятых (осуществляемых) </w:t>
      </w:r>
      <w:r>
        <w:rPr>
          <w:rFonts w:ascii="Arial" w:hAnsi="Arial" w:cs="Arial"/>
          <w:sz w:val="24"/>
          <w:szCs w:val="24"/>
        </w:rPr>
        <w:t>в ходе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муниципальной услуге предоставляется бесплатно.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 Порядок, форма, место размещения и способы пол</w:t>
      </w:r>
      <w:r>
        <w:rPr>
          <w:rFonts w:ascii="Arial" w:hAnsi="Arial" w:cs="Arial"/>
          <w:sz w:val="24"/>
          <w:szCs w:val="24"/>
        </w:rPr>
        <w:t xml:space="preserve">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</w:t>
      </w:r>
      <w:r>
        <w:rPr>
          <w:rFonts w:ascii="Arial" w:hAnsi="Arial" w:cs="Arial"/>
          <w:sz w:val="24"/>
          <w:szCs w:val="24"/>
        </w:rPr>
        <w:t>и муниципальных услуг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предоставления муниципальной услуги, размещается следующая информация: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краткое описание порядка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извлечения из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</w:t>
      </w:r>
      <w:r>
        <w:rPr>
          <w:rFonts w:ascii="Arial" w:hAnsi="Arial" w:cs="Arial"/>
          <w:sz w:val="24"/>
          <w:szCs w:val="24"/>
        </w:rPr>
        <w:t xml:space="preserve"> заявители могут получить документы, необходимые для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порядок обжалования решения, действий или безд</w:t>
      </w:r>
      <w:r>
        <w:rPr>
          <w:rFonts w:ascii="Arial" w:hAnsi="Arial" w:cs="Arial"/>
          <w:sz w:val="24"/>
          <w:szCs w:val="24"/>
        </w:rPr>
        <w:t>ействия должностных лиц, предоставляющих муниципальную услугу;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</w:t>
      </w:r>
      <w:r>
        <w:rPr>
          <w:rFonts w:ascii="Arial" w:hAnsi="Arial" w:cs="Arial"/>
          <w:sz w:val="24"/>
          <w:szCs w:val="24"/>
        </w:rPr>
        <w:t xml:space="preserve"> выделяются полужирным шрифтом.</w:t>
      </w: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</w:t>
      </w:r>
      <w:r>
        <w:rPr>
          <w:rFonts w:ascii="Arial" w:hAnsi="Arial" w:cs="Arial"/>
          <w:sz w:val="24"/>
          <w:szCs w:val="24"/>
        </w:rPr>
        <w:t>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</w:t>
      </w:r>
      <w:r>
        <w:rPr>
          <w:rFonts w:ascii="Arial" w:hAnsi="Arial" w:cs="Arial"/>
          <w:sz w:val="24"/>
          <w:szCs w:val="24"/>
        </w:rPr>
        <w:t>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официальном сайте муниципального образования «Ки</w:t>
      </w:r>
      <w:r>
        <w:rPr>
          <w:rFonts w:ascii="Arial" w:hAnsi="Arial" w:cs="Arial"/>
          <w:sz w:val="24"/>
          <w:szCs w:val="24"/>
        </w:rPr>
        <w:t>таевский сельсовет» Медвенского района http://</w:t>
      </w:r>
      <w:r>
        <w:rPr>
          <w:rFonts w:ascii="Arial" w:hAnsi="Arial" w:cs="Arial"/>
          <w:sz w:val="24"/>
          <w:szCs w:val="24"/>
          <w:lang w:val="en-US"/>
        </w:rPr>
        <w:t>kitayis</w:t>
      </w:r>
      <w:r>
        <w:rPr>
          <w:rFonts w:ascii="Arial" w:hAnsi="Arial" w:cs="Arial"/>
          <w:sz w:val="24"/>
          <w:szCs w:val="24"/>
        </w:rPr>
        <w:t xml:space="preserve">s.rkursk.ru,и на Едином портале </w:t>
      </w:r>
      <w:hyperlink r:id="rId7" w:history="1">
        <w:r>
          <w:rPr>
            <w:rFonts w:ascii="Arial" w:hAnsi="Arial" w:cs="Arial"/>
            <w:color w:val="00000A"/>
            <w:sz w:val="24"/>
            <w:szCs w:val="24"/>
          </w:rPr>
          <w:t>https://www.gosuslugi.ru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Наименование муниципальной услуги: «Дача письмен</w:t>
      </w:r>
      <w:r>
        <w:rPr>
          <w:rFonts w:ascii="Arial" w:hAnsi="Arial" w:cs="Arial"/>
          <w:sz w:val="24"/>
          <w:szCs w:val="24"/>
        </w:rPr>
        <w:t>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услугу: Администрации Китаевского сельсо</w:t>
      </w:r>
      <w:r>
        <w:rPr>
          <w:rFonts w:ascii="Arial" w:hAnsi="Arial" w:cs="Arial"/>
          <w:sz w:val="24"/>
          <w:szCs w:val="24"/>
        </w:rPr>
        <w:t>вета Медвенского района.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Муниципальную услугу предоставляет специалист Администрации Китаевского сельсовета Медвенского района (далее - специалист Администрации).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предоставления муниципальной </w:t>
      </w:r>
      <w:r>
        <w:rPr>
          <w:rFonts w:ascii="Arial" w:hAnsi="Arial" w:cs="Arial"/>
          <w:sz w:val="24"/>
          <w:szCs w:val="24"/>
        </w:rPr>
        <w:t>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Заявления по вопросам применения муниципальных правовых акт</w:t>
      </w:r>
      <w:r>
        <w:rPr>
          <w:rFonts w:ascii="Arial" w:hAnsi="Arial" w:cs="Arial"/>
          <w:sz w:val="24"/>
          <w:szCs w:val="24"/>
        </w:rPr>
        <w:t>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</w:t>
      </w:r>
      <w:r>
        <w:rPr>
          <w:rFonts w:ascii="Arial" w:hAnsi="Arial" w:cs="Arial"/>
          <w:sz w:val="24"/>
          <w:szCs w:val="24"/>
        </w:rPr>
        <w:t>лен, но не более чем на 30 дней.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Перечень нормативных правовых актов, регулирующих предоставление муниципальной услуги, размещается на официальном сайте органа, Администрации, в федеральном реестре и на Едином портале государственных и муниципальных у</w:t>
      </w:r>
      <w:r>
        <w:rPr>
          <w:rFonts w:ascii="Arial" w:hAnsi="Arial" w:cs="Arial"/>
          <w:sz w:val="24"/>
          <w:szCs w:val="24"/>
        </w:rPr>
        <w:t>слуг (функций).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</w:t>
      </w:r>
      <w:r>
        <w:rPr>
          <w:rFonts w:ascii="Arial" w:hAnsi="Arial" w:cs="Arial"/>
          <w:sz w:val="24"/>
          <w:szCs w:val="24"/>
        </w:rPr>
        <w:t xml:space="preserve">жащих представлению заявителем, способы их </w:t>
      </w:r>
      <w:r>
        <w:rPr>
          <w:rFonts w:ascii="Arial" w:hAnsi="Arial" w:cs="Arial"/>
          <w:sz w:val="24"/>
          <w:szCs w:val="24"/>
        </w:rPr>
        <w:lastRenderedPageBreak/>
        <w:t>получения заявителем, в том числе в электронной форме, порядок их представления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представляемых заявителем: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-заявление о даче</w:t>
      </w:r>
      <w:r>
        <w:rPr>
          <w:rFonts w:ascii="Arial" w:hAnsi="Arial" w:cs="Arial"/>
          <w:sz w:val="24"/>
          <w:szCs w:val="24"/>
        </w:rPr>
        <w:t xml:space="preserve"> письменных разъяснений по вопросам применения муниципальных правовых актов о налогах и сборах.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</w:t>
      </w:r>
      <w:r>
        <w:rPr>
          <w:rFonts w:ascii="Arial" w:hAnsi="Arial" w:cs="Arial"/>
          <w:sz w:val="24"/>
          <w:szCs w:val="24"/>
        </w:rPr>
        <w:t>теля или представителя заявителя.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заявлении</w:t>
      </w:r>
      <w:r>
        <w:rPr>
          <w:rFonts w:ascii="Arial" w:hAnsi="Arial" w:cs="Arial"/>
          <w:sz w:val="24"/>
          <w:szCs w:val="24"/>
        </w:rPr>
        <w:t xml:space="preserve"> в обязательном порядке указывает: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наименование организации или </w:t>
      </w:r>
      <w:r>
        <w:rPr>
          <w:rFonts w:ascii="Arial" w:hAnsi="Arial" w:cs="Arial"/>
          <w:sz w:val="24"/>
          <w:szCs w:val="24"/>
        </w:rPr>
        <w:t>фамилия, имя, отчество (при наличии) гражданина, направившего обращение;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содержание обращения;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подпись лица;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 обращения.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необходимости в подтверждение своих </w:t>
      </w:r>
      <w:r>
        <w:rPr>
          <w:rFonts w:ascii="Arial" w:hAnsi="Arial" w:cs="Arial"/>
          <w:sz w:val="24"/>
          <w:szCs w:val="24"/>
        </w:rPr>
        <w:t>доводов заявитель прилагает к письменному обращению документы и материалы либо их копии.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</w:t>
      </w:r>
      <w:r>
        <w:rPr>
          <w:rFonts w:ascii="Arial" w:hAnsi="Arial" w:cs="Arial"/>
          <w:sz w:val="24"/>
          <w:szCs w:val="24"/>
        </w:rPr>
        <w:t xml:space="preserve"> подписью руководителя или должностного лица, имеющего право подписи соответствующих документов.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</w:t>
      </w:r>
      <w:r>
        <w:rPr>
          <w:rFonts w:ascii="Arial" w:hAnsi="Arial" w:cs="Arial"/>
          <w:sz w:val="24"/>
          <w:szCs w:val="24"/>
        </w:rPr>
        <w:t>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</w:t>
      </w:r>
      <w:r>
        <w:rPr>
          <w:rFonts w:ascii="Arial" w:hAnsi="Arial" w:cs="Arial"/>
          <w:sz w:val="24"/>
          <w:szCs w:val="24"/>
        </w:rPr>
        <w:t>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личном приеме ответственным лицом администрации заявитель предъявляет документ, удос</w:t>
      </w:r>
      <w:r>
        <w:rPr>
          <w:rFonts w:ascii="Arial" w:hAnsi="Arial" w:cs="Arial"/>
          <w:sz w:val="24"/>
          <w:szCs w:val="24"/>
        </w:rPr>
        <w:t>товеряющий его личность, и излагает содержание своего устного обращения.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</w:t>
      </w:r>
      <w:r>
        <w:rPr>
          <w:rFonts w:ascii="Arial" w:hAnsi="Arial" w:cs="Arial"/>
          <w:sz w:val="24"/>
          <w:szCs w:val="24"/>
        </w:rPr>
        <w:t>и иных органов, участвующих в предоставлении муниципальной услуги,   и которые заявитель вправе представить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</w:t>
      </w:r>
      <w:r>
        <w:rPr>
          <w:rFonts w:ascii="Arial" w:hAnsi="Arial" w:cs="Arial"/>
          <w:sz w:val="24"/>
          <w:szCs w:val="24"/>
        </w:rPr>
        <w:t xml:space="preserve">стного самоуправления и подведомственных им организаций (за исключением организаций, оказывающих услуги, необходимые и обязательные </w:t>
      </w:r>
      <w:r>
        <w:rPr>
          <w:rFonts w:ascii="Arial" w:hAnsi="Arial" w:cs="Arial"/>
          <w:sz w:val="24"/>
          <w:szCs w:val="24"/>
        </w:rPr>
        <w:lastRenderedPageBreak/>
        <w:t>для предоставления муниципальной услуги) и подлежащих предоставлению в рамках межведомственного информационного взаимодейств</w:t>
      </w:r>
      <w:r>
        <w:rPr>
          <w:rFonts w:ascii="Arial" w:hAnsi="Arial" w:cs="Arial"/>
          <w:sz w:val="24"/>
          <w:szCs w:val="24"/>
        </w:rPr>
        <w:t>ия.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Указание на запрет требовать от заявителя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>
        <w:rPr>
          <w:rFonts w:ascii="Arial" w:hAnsi="Arial" w:cs="Arial"/>
          <w:sz w:val="24"/>
          <w:szCs w:val="24"/>
        </w:rPr>
        <w:t>ими отношения, возникающие в связи с предоставлением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</w:t>
      </w:r>
      <w:r>
        <w:rPr>
          <w:rFonts w:ascii="Arial" w:hAnsi="Arial" w:cs="Arial"/>
          <w:sz w:val="24"/>
          <w:szCs w:val="24"/>
        </w:rPr>
        <w:t>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</w:t>
      </w:r>
      <w:r>
        <w:rPr>
          <w:rFonts w:ascii="Arial" w:hAnsi="Arial" w:cs="Arial"/>
          <w:sz w:val="24"/>
          <w:szCs w:val="24"/>
        </w:rPr>
        <w:t>ставлении предусмотренных частью 1 статьи 1 Федерального закона от 27.07.2010 № 210-ФЗ «Об организациипредоставления государственных и муниципальных услуг», муниципальных услуг, в соответствии с нормативными правовыми актами Российской Федерации, нормативн</w:t>
      </w:r>
      <w:r>
        <w:rPr>
          <w:rFonts w:ascii="Arial" w:hAnsi="Arial" w:cs="Arial"/>
          <w:sz w:val="24"/>
          <w:szCs w:val="24"/>
        </w:rPr>
        <w:t xml:space="preserve">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</w:t>
      </w:r>
      <w:r>
        <w:rPr>
          <w:rFonts w:ascii="Arial" w:hAnsi="Arial" w:cs="Arial"/>
          <w:sz w:val="24"/>
          <w:szCs w:val="24"/>
        </w:rPr>
        <w:t>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Исчерпывающий перечень оснований для отказа в приеме документов, необходимых </w:t>
      </w:r>
      <w:r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Оснований для отказа в приеме документов законодательством не предусмотрено.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</w:t>
      </w:r>
      <w:r>
        <w:rPr>
          <w:rFonts w:ascii="Arial" w:hAnsi="Arial" w:cs="Arial"/>
          <w:sz w:val="24"/>
          <w:szCs w:val="24"/>
        </w:rPr>
        <w:t>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2.10.2.Основания для отказа в предоставлении муниципальной услуги: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Если в письменном обращении не указаны фамилия гражданина, направившего</w:t>
      </w:r>
      <w:r>
        <w:rPr>
          <w:rFonts w:ascii="Arial" w:hAnsi="Arial" w:cs="Arial"/>
          <w:sz w:val="24"/>
          <w:szCs w:val="24"/>
        </w:rPr>
        <w:t xml:space="preserve"> обращение, или почтовый адрес, по которому должен быть направлен ответ, ответ на обращение не дается.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</w:t>
      </w:r>
      <w:r>
        <w:rPr>
          <w:rFonts w:ascii="Arial" w:hAnsi="Arial" w:cs="Arial"/>
          <w:sz w:val="24"/>
          <w:szCs w:val="24"/>
        </w:rPr>
        <w:t xml:space="preserve">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Ес</w:t>
      </w:r>
      <w:r>
        <w:rPr>
          <w:rFonts w:ascii="Arial" w:hAnsi="Arial" w:cs="Arial"/>
          <w:sz w:val="24"/>
          <w:szCs w:val="24"/>
        </w:rPr>
        <w:t>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</w:t>
      </w:r>
      <w:r>
        <w:rPr>
          <w:rFonts w:ascii="Arial" w:hAnsi="Arial" w:cs="Arial"/>
          <w:sz w:val="24"/>
          <w:szCs w:val="24"/>
        </w:rPr>
        <w:t xml:space="preserve">тствии с их компетенцией, о чем </w:t>
      </w:r>
      <w:r>
        <w:rPr>
          <w:rFonts w:ascii="Arial" w:hAnsi="Arial" w:cs="Arial"/>
          <w:sz w:val="24"/>
          <w:szCs w:val="24"/>
        </w:rPr>
        <w:lastRenderedPageBreak/>
        <w:t>в течение семи дней со дня регистрации обращения сообщается гражданину, направившему обращение.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</w:t>
      </w:r>
      <w:r>
        <w:rPr>
          <w:rFonts w:ascii="Arial" w:hAnsi="Arial" w:cs="Arial"/>
          <w:sz w:val="24"/>
          <w:szCs w:val="24"/>
        </w:rPr>
        <w:t>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</w:t>
      </w:r>
      <w:r>
        <w:rPr>
          <w:rFonts w:ascii="Arial" w:hAnsi="Arial" w:cs="Arial"/>
          <w:sz w:val="24"/>
          <w:szCs w:val="24"/>
        </w:rPr>
        <w:t xml:space="preserve">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</w:t>
      </w:r>
      <w:r>
        <w:rPr>
          <w:rFonts w:ascii="Arial" w:hAnsi="Arial" w:cs="Arial"/>
          <w:sz w:val="24"/>
          <w:szCs w:val="24"/>
        </w:rPr>
        <w:t>уведомляется гражданин, направивший обращение.</w:t>
      </w: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>
          <w:rPr>
            <w:rFonts w:ascii="Arial" w:hAnsi="Arial" w:cs="Arial"/>
            <w:sz w:val="24"/>
            <w:szCs w:val="24"/>
          </w:rPr>
          <w:t>тайну</w:t>
        </w:r>
      </w:hyperlink>
      <w:r>
        <w:rPr>
          <w:rFonts w:ascii="Arial" w:hAnsi="Arial" w:cs="Arial"/>
          <w:sz w:val="24"/>
          <w:szCs w:val="24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>
        <w:rPr>
          <w:rFonts w:ascii="Arial" w:hAnsi="Arial" w:cs="Arial"/>
          <w:sz w:val="24"/>
          <w:szCs w:val="24"/>
        </w:rPr>
        <w:t>разглашения указанных сведений.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</w:t>
      </w:r>
      <w:r>
        <w:rPr>
          <w:rFonts w:ascii="Arial" w:hAnsi="Arial" w:cs="Arial"/>
          <w:sz w:val="24"/>
          <w:szCs w:val="24"/>
        </w:rPr>
        <w:t>ов и сообщить гражданину, направившему обращение, о недопустимости злоупотребления правом.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Заявитель вправе вновь направить обращение в Администрацию Китаевского сельсовета Медвенского района в случае, если причины, по которым ответ по существу </w:t>
      </w:r>
      <w:r>
        <w:rPr>
          <w:rFonts w:ascii="Arial" w:hAnsi="Arial" w:cs="Arial"/>
          <w:sz w:val="24"/>
          <w:szCs w:val="24"/>
        </w:rPr>
        <w:t>поставленных в обращении вопросов не мог быть дан, в последующем были устранены.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</w:t>
      </w:r>
      <w:r>
        <w:rPr>
          <w:rFonts w:ascii="Arial" w:hAnsi="Arial" w:cs="Arial"/>
          <w:sz w:val="24"/>
          <w:szCs w:val="24"/>
        </w:rPr>
        <w:t>мых) организациями, участвующими в предоставлении муниципальной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 Порядок, размер и основания взимания гос</w:t>
      </w:r>
      <w:r>
        <w:rPr>
          <w:rFonts w:ascii="Arial" w:hAnsi="Arial" w:cs="Arial"/>
          <w:sz w:val="24"/>
          <w:szCs w:val="24"/>
        </w:rPr>
        <w:t>ударственной пошлины или иной платы, взимаемой за предоставление муниципальной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 Порядок, размер и основания взимания платы за предоставление услуг, которы</w:t>
      </w:r>
      <w:r>
        <w:rPr>
          <w:rFonts w:ascii="Arial" w:hAnsi="Arial" w:cs="Arial"/>
          <w:sz w:val="24"/>
          <w:szCs w:val="24"/>
        </w:rPr>
        <w:t>е являются необходимыми и обязательными для предоставления муниципальной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Максимальный срок ожидания в оч</w:t>
      </w:r>
      <w:r>
        <w:rPr>
          <w:rFonts w:ascii="Arial" w:hAnsi="Arial" w:cs="Arial"/>
          <w:sz w:val="24"/>
          <w:szCs w:val="24"/>
        </w:rPr>
        <w:t>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Максимальный срок ожидания в очереди при подаче за</w:t>
      </w:r>
      <w:r>
        <w:rPr>
          <w:rFonts w:ascii="Arial" w:hAnsi="Arial" w:cs="Arial"/>
          <w:sz w:val="24"/>
          <w:szCs w:val="24"/>
        </w:rPr>
        <w:t>явления о предоставлении муниципальной услуги и при получении результата услуги - не более 15 минут.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 Срок и порядок регистрации запроса заявителя о предоставлении муниципальной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2.15.1. При непосредственном обращении заявителя лично, максимальн</w:t>
      </w:r>
      <w:r>
        <w:rPr>
          <w:rFonts w:ascii="Arial" w:hAnsi="Arial" w:cs="Arial"/>
          <w:sz w:val="24"/>
          <w:szCs w:val="24"/>
        </w:rPr>
        <w:t xml:space="preserve">ый срок регистрации заявления – 15 минут.  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</w:t>
      </w:r>
      <w:r>
        <w:rPr>
          <w:rFonts w:ascii="Arial" w:hAnsi="Arial" w:cs="Arial"/>
          <w:sz w:val="24"/>
          <w:szCs w:val="24"/>
        </w:rPr>
        <w:t>очего дня со дня его получения.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необходимости оказывает помощь заявителю в оформлении заяв</w:t>
      </w:r>
      <w:r>
        <w:rPr>
          <w:rFonts w:ascii="Arial" w:hAnsi="Arial" w:cs="Arial"/>
          <w:sz w:val="24"/>
          <w:szCs w:val="24"/>
        </w:rPr>
        <w:t>ления;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регистрирует заявление с прилагаемыми документами;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сообщает заявителю о дате выдачи результата предоставления муниципальной услуги.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 Требования к помещениям, в которых предоставляются муниципальная услуга, к залу ожидания, местам для </w:t>
      </w:r>
      <w:r>
        <w:rPr>
          <w:rFonts w:ascii="Arial" w:hAnsi="Arial" w:cs="Arial"/>
          <w:sz w:val="24"/>
          <w:szCs w:val="24"/>
        </w:rPr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размещению и оформлению визуальной, текстовой и мультимедийной инф</w:t>
      </w:r>
      <w:r>
        <w:rPr>
          <w:rFonts w:ascii="Arial" w:hAnsi="Arial" w:cs="Arial"/>
          <w:sz w:val="24"/>
          <w:szCs w:val="24"/>
        </w:rPr>
        <w:t>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2.16.1. Помещения, в которых предоставляется муницип</w:t>
      </w:r>
      <w:r>
        <w:rPr>
          <w:rFonts w:ascii="Arial" w:hAnsi="Arial" w:cs="Arial"/>
          <w:sz w:val="24"/>
          <w:szCs w:val="24"/>
        </w:rPr>
        <w:t>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</w:t>
      </w:r>
      <w:r>
        <w:rPr>
          <w:rFonts w:ascii="Arial" w:hAnsi="Arial" w:cs="Arial"/>
          <w:sz w:val="24"/>
          <w:szCs w:val="24"/>
        </w:rPr>
        <w:t>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</w:t>
      </w:r>
      <w:r>
        <w:rPr>
          <w:rFonts w:ascii="Arial" w:hAnsi="Arial" w:cs="Arial"/>
          <w:sz w:val="24"/>
          <w:szCs w:val="24"/>
        </w:rPr>
        <w:t>одательством Российской Федерации о социальной защите инвалидов.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информирования заявителей о порядке предос</w:t>
      </w:r>
      <w:r>
        <w:rPr>
          <w:rFonts w:ascii="Arial" w:hAnsi="Arial" w:cs="Arial"/>
          <w:sz w:val="24"/>
          <w:szCs w:val="24"/>
        </w:rPr>
        <w:t>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</w:t>
      </w:r>
      <w:r>
        <w:rPr>
          <w:rFonts w:ascii="Arial" w:hAnsi="Arial" w:cs="Arial"/>
          <w:sz w:val="24"/>
          <w:szCs w:val="24"/>
        </w:rPr>
        <w:t xml:space="preserve"> сведений.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обеспечивает условия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</w:t>
      </w:r>
      <w:r>
        <w:rPr>
          <w:rFonts w:ascii="Arial" w:hAnsi="Arial" w:cs="Arial"/>
          <w:sz w:val="24"/>
          <w:szCs w:val="24"/>
        </w:rPr>
        <w:t>беспрепятственного входа в помещение и выхода из него;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</w:t>
      </w:r>
      <w:r>
        <w:rPr>
          <w:rFonts w:ascii="Arial" w:hAnsi="Arial" w:cs="Arial"/>
          <w:sz w:val="24"/>
          <w:szCs w:val="24"/>
        </w:rPr>
        <w:t>еспечения беспрепятственного доступа инвалидов в помещение с учетом ограничений их жизнедеятельности;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 на прилегающих к зданию территориях м</w:t>
      </w:r>
      <w:r>
        <w:rPr>
          <w:rFonts w:ascii="Arial" w:hAnsi="Arial" w:cs="Arial"/>
          <w:sz w:val="24"/>
          <w:szCs w:val="24"/>
        </w:rPr>
        <w:t>ест для парковки автотранспортных средств инвалидов;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инструктажа должностных лиц, осуществляющих первичный контакт с </w:t>
      </w:r>
      <w:r>
        <w:rPr>
          <w:rFonts w:ascii="Arial" w:hAnsi="Arial" w:cs="Arial"/>
          <w:sz w:val="24"/>
          <w:szCs w:val="24"/>
        </w:rPr>
        <w:t>получателями услуги, по вопросам работы с инвалидами;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</w:t>
      </w:r>
      <w:r>
        <w:rPr>
          <w:rFonts w:ascii="Arial" w:hAnsi="Arial" w:cs="Arial"/>
          <w:sz w:val="24"/>
          <w:szCs w:val="24"/>
        </w:rPr>
        <w:t>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</w:t>
      </w:r>
      <w:r>
        <w:rPr>
          <w:rFonts w:ascii="Arial" w:hAnsi="Arial" w:cs="Arial"/>
          <w:sz w:val="24"/>
          <w:szCs w:val="24"/>
        </w:rPr>
        <w:t xml:space="preserve">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 в помещение сурдопереводчика и тифлосурдопереводчика;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</w:t>
      </w:r>
      <w:r>
        <w:rPr>
          <w:rFonts w:ascii="Arial" w:hAnsi="Arial" w:cs="Arial"/>
          <w:sz w:val="24"/>
          <w:szCs w:val="24"/>
        </w:rPr>
        <w:t>доставление, при необходимости, услуги по месту жительства инвалида или в дистанционном режиме;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</w:t>
      </w:r>
      <w:r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</w:t>
      </w:r>
      <w:r>
        <w:rPr>
          <w:rFonts w:ascii="Arial" w:hAnsi="Arial" w:cs="Arial"/>
          <w:sz w:val="24"/>
          <w:szCs w:val="24"/>
        </w:rPr>
        <w:t>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</w:t>
      </w:r>
      <w:r>
        <w:rPr>
          <w:rFonts w:ascii="Arial" w:hAnsi="Arial" w:cs="Arial"/>
          <w:sz w:val="24"/>
          <w:szCs w:val="24"/>
        </w:rPr>
        <w:t>еме), посредством запроса опредоставлении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</w:t>
      </w:r>
      <w:r>
        <w:rPr>
          <w:rFonts w:ascii="Arial" w:hAnsi="Arial" w:cs="Arial"/>
          <w:sz w:val="24"/>
          <w:szCs w:val="24"/>
        </w:rPr>
        <w:t>ос)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доступности муниципальной услуги: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в общедоступных местах пом</w:t>
      </w:r>
      <w:r>
        <w:rPr>
          <w:rFonts w:ascii="Arial" w:hAnsi="Arial" w:cs="Arial"/>
          <w:sz w:val="24"/>
          <w:szCs w:val="24"/>
        </w:rPr>
        <w:t>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доступность обращения з</w:t>
      </w:r>
      <w:r>
        <w:rPr>
          <w:rFonts w:ascii="Arial" w:hAnsi="Arial" w:cs="Arial"/>
          <w:sz w:val="24"/>
          <w:szCs w:val="24"/>
        </w:rPr>
        <w:t>а предоставлением муниципальной услуги, в том числе для лиц с ограниченными возможностями здоровья;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получения государс</w:t>
      </w:r>
      <w:r>
        <w:rPr>
          <w:rFonts w:ascii="Arial" w:hAnsi="Arial" w:cs="Arial"/>
          <w:sz w:val="24"/>
          <w:szCs w:val="24"/>
        </w:rPr>
        <w:t>твенной услуги в многофункциональном центре предоставления государственных и муниципальных услуг посредством комплексного запроса.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>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</w:t>
      </w:r>
      <w:r>
        <w:rPr>
          <w:rFonts w:ascii="Arial" w:hAnsi="Arial" w:cs="Arial"/>
          <w:sz w:val="24"/>
          <w:szCs w:val="24"/>
        </w:rPr>
        <w:t>ие муниципальной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взаимодействий заявителя с должностными лицами при предоставлении муниципальной услуги и их продолжительность;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</w:t>
      </w:r>
      <w:r>
        <w:rPr>
          <w:rFonts w:ascii="Arial" w:hAnsi="Arial" w:cs="Arial"/>
          <w:sz w:val="24"/>
          <w:szCs w:val="24"/>
        </w:rPr>
        <w:t>утствие очередей при приеме и выдаче документов заявителям;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жалоб на некорректное, невнимательное отношение специалистов и уполномоченных долж</w:t>
      </w:r>
      <w:r>
        <w:rPr>
          <w:rFonts w:ascii="Arial" w:hAnsi="Arial" w:cs="Arial"/>
          <w:sz w:val="24"/>
          <w:szCs w:val="24"/>
        </w:rPr>
        <w:t>ностных лиц к заявителям;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2.18. Иные требования, в том числе особенности предоставления государственной услуги в электронной форме.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Состав, последовательность и сроки выпо</w:t>
      </w:r>
      <w:r>
        <w:rPr>
          <w:rFonts w:ascii="Arial" w:hAnsi="Arial" w:cs="Arial"/>
          <w:b/>
          <w:bCs/>
          <w:sz w:val="24"/>
          <w:szCs w:val="24"/>
        </w:rPr>
        <w:t>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Исчерпывающий перечень административных процедур: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прием и </w:t>
      </w:r>
      <w:r>
        <w:rPr>
          <w:rFonts w:ascii="Arial" w:hAnsi="Arial" w:cs="Arial"/>
          <w:sz w:val="24"/>
          <w:szCs w:val="24"/>
        </w:rPr>
        <w:t>регистрация обращения;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обращения;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и направление ответа на обращение заявителю.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Прием и регистрация обращений.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Основанием для начала предоставления муниципальной услуги является поступление обращения от заявителя в </w:t>
      </w:r>
      <w:r>
        <w:rPr>
          <w:rFonts w:ascii="Arial" w:hAnsi="Arial" w:cs="Arial"/>
          <w:sz w:val="24"/>
          <w:szCs w:val="24"/>
        </w:rPr>
        <w:t>Администрацию посредством почтовой, факсимильной связи либо в электронном виде.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прием и регистрацию обращения несет специалист, ответс</w:t>
      </w:r>
      <w:r>
        <w:rPr>
          <w:rFonts w:ascii="Arial" w:hAnsi="Arial" w:cs="Arial"/>
          <w:sz w:val="24"/>
          <w:szCs w:val="24"/>
        </w:rPr>
        <w:t>твенный за прием и регистрацию документов.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Обращения, пос</w:t>
      </w:r>
      <w:r>
        <w:rPr>
          <w:rFonts w:ascii="Arial" w:hAnsi="Arial" w:cs="Arial"/>
          <w:sz w:val="24"/>
          <w:szCs w:val="24"/>
        </w:rPr>
        <w:t>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сельсовета в установленном порядке как обычные письменные обращения.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Специалист, ответственный за </w:t>
      </w:r>
      <w:r>
        <w:rPr>
          <w:rFonts w:ascii="Arial" w:hAnsi="Arial" w:cs="Arial"/>
          <w:sz w:val="24"/>
          <w:szCs w:val="24"/>
        </w:rPr>
        <w:t>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</w:t>
      </w:r>
      <w:r>
        <w:rPr>
          <w:rFonts w:ascii="Arial" w:hAnsi="Arial" w:cs="Arial"/>
          <w:sz w:val="24"/>
          <w:szCs w:val="24"/>
        </w:rPr>
        <w:t>данина) и регистрацию обращений в журнале регистрации входящей корреспонденции.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</w:t>
      </w:r>
      <w:r>
        <w:rPr>
          <w:rFonts w:ascii="Arial" w:hAnsi="Arial" w:cs="Arial"/>
          <w:sz w:val="24"/>
          <w:szCs w:val="24"/>
        </w:rPr>
        <w:t>требованиям, установленным пунктами 2.6.-2.7. Административного регламента.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</w:t>
      </w:r>
      <w:r>
        <w:rPr>
          <w:rFonts w:ascii="Arial" w:hAnsi="Arial" w:cs="Arial"/>
          <w:sz w:val="24"/>
          <w:szCs w:val="24"/>
        </w:rPr>
        <w:t>тся акт об отсутствии соответствующих документов, который приобщается к обращению.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3.1.2. Срок выполнения административной процедуры – 1 рабочий день.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3.1.3. Критерием принятия решения является обращение заявителя за получением муниципальной услуги.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3.1.4.</w:t>
      </w:r>
      <w:r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 прием заявления.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3.1.5. Способом фиксации результата выполнения административной процедуры является регистрация заявления в Журнале регистрации заявлений.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Рассмотрение обращений.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Прошедшие регист</w:t>
      </w:r>
      <w:r>
        <w:rPr>
          <w:rFonts w:ascii="Arial" w:hAnsi="Arial" w:cs="Arial"/>
          <w:sz w:val="24"/>
          <w:szCs w:val="24"/>
        </w:rPr>
        <w:t>рацию письменные обращения передаются специалисту Администрации.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определяет, относится ли к компетенции А</w:t>
      </w:r>
      <w:r>
        <w:rPr>
          <w:rFonts w:ascii="Arial" w:hAnsi="Arial" w:cs="Arial"/>
          <w:sz w:val="24"/>
          <w:szCs w:val="24"/>
        </w:rPr>
        <w:t>дминистрации рассмотрение поставленных в обращении вопросов;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 характер, сроки действий и сроки рассмотрения обращения;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 исполнителя поручения;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ставит исполнение поручений и рассмотрение обращения на контроль.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Главы Китаев</w:t>
      </w:r>
      <w:r>
        <w:rPr>
          <w:rFonts w:ascii="Arial" w:hAnsi="Arial" w:cs="Arial"/>
          <w:sz w:val="24"/>
          <w:szCs w:val="24"/>
        </w:rPr>
        <w:t>ского сельсовета Медвенского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</w:t>
      </w:r>
      <w:r>
        <w:rPr>
          <w:rFonts w:ascii="Arial" w:hAnsi="Arial" w:cs="Arial"/>
          <w:sz w:val="24"/>
          <w:szCs w:val="24"/>
        </w:rPr>
        <w:t>одит в компетенцию Администрации Китаевского сельсовета Медвенского района.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Китаевского сельсовета Медвенского района</w:t>
      </w:r>
      <w:r>
        <w:rPr>
          <w:rFonts w:ascii="Arial" w:hAnsi="Arial" w:cs="Arial"/>
          <w:sz w:val="24"/>
          <w:szCs w:val="24"/>
        </w:rPr>
        <w:t xml:space="preserve"> подготавливает ответ.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 Максимальный срок выполнения административной процедуры составляет 3 рабочих дня.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 Критерием принятия решения о предоставлении или об отказе в предоставлении муниципальной услуги является наличие или отсутствие оснований</w:t>
      </w:r>
      <w:r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услуги, указанных в пункте 2.10. настоящего Административного регламента.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3.2.4. Результатом административной процедуры является: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подписанное Главой Китаевского сельсовета Медвенского района письменное разъяснен</w:t>
      </w:r>
      <w:r>
        <w:rPr>
          <w:rFonts w:ascii="Arial" w:hAnsi="Arial" w:cs="Arial"/>
          <w:sz w:val="24"/>
          <w:szCs w:val="24"/>
        </w:rPr>
        <w:t>ие,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подписанное Главой Китаевского сельсовета Медвенского района решение об отказе.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3.2.5. Способ фиксации результата выполнения административной процедуры – регистрация письменного разъяснения в Журнале регистрации исходящих документов.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Подготовка </w:t>
      </w:r>
      <w:r>
        <w:rPr>
          <w:rFonts w:ascii="Arial" w:hAnsi="Arial" w:cs="Arial"/>
          <w:sz w:val="24"/>
          <w:szCs w:val="24"/>
        </w:rPr>
        <w:t>и направление ответов на обращение.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3.3.1.Специалист Администрации обеспечивает рассмотрение обращения и подготовку ответа в сроки, установленные подпунктом 2.4.1. Административного регламента.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Администрации рассматривает поступившее заявление и</w:t>
      </w:r>
      <w:r>
        <w:rPr>
          <w:rFonts w:ascii="Arial" w:hAnsi="Arial" w:cs="Arial"/>
          <w:sz w:val="24"/>
          <w:szCs w:val="24"/>
        </w:rPr>
        <w:t xml:space="preserve"> оформляет письменное разъяснение.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вопрос предоставляется в простой, четкой и понятной форме за подписью Главы Китаевского сельсовета Медвенского района либо лица, его замещающего.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ответе также указываются и фамилия, имя, отчество (при наличии),</w:t>
      </w:r>
      <w:r>
        <w:rPr>
          <w:rFonts w:ascii="Arial" w:hAnsi="Arial" w:cs="Arial"/>
          <w:sz w:val="24"/>
          <w:szCs w:val="24"/>
        </w:rPr>
        <w:t xml:space="preserve"> номер телефона должностного лица, ответственного за подготовку ответа на обращение.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</w:t>
      </w:r>
      <w:r>
        <w:rPr>
          <w:rFonts w:ascii="Arial" w:hAnsi="Arial" w:cs="Arial"/>
          <w:sz w:val="24"/>
          <w:szCs w:val="24"/>
        </w:rPr>
        <w:t>ра и направляет адресату по почте либо вручает адресату лично в течение 1 рабочего дня с момента подписания.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</w:t>
      </w:r>
      <w:r>
        <w:rPr>
          <w:rFonts w:ascii="Arial" w:hAnsi="Arial" w:cs="Arial"/>
          <w:sz w:val="24"/>
          <w:szCs w:val="24"/>
        </w:rPr>
        <w:t>в обращении, или в письменной форме по почтовому адресу, указанному в обращении.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3.3.2. Максимальный срок выполнения административной процедуры составляет не более 1 рабочего дня с даты регистрации документа, указанного в подразделе 2.3. настоящего Админис</w:t>
      </w:r>
      <w:r>
        <w:rPr>
          <w:rFonts w:ascii="Arial" w:hAnsi="Arial" w:cs="Arial"/>
          <w:sz w:val="24"/>
          <w:szCs w:val="24"/>
        </w:rPr>
        <w:t>тративного регламента.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 Критерием принятия решения является наличие подписанного и зарегистрированного разъяснения.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3.3.4. Результатом выполнения административной процедуры является получение заявителем письменного разъяснения или письма о </w:t>
      </w:r>
      <w:r>
        <w:rPr>
          <w:rFonts w:ascii="Arial" w:hAnsi="Arial" w:cs="Arial"/>
          <w:sz w:val="24"/>
          <w:szCs w:val="24"/>
        </w:rPr>
        <w:t>невозможности ответа на поставленный вопрос в случае, если рассмотрение поставленного вопроса не входит в компетенцию Администрации Китаевского сельсовета Медвенского района;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3.3.5. Способ фиксации результата выполнения административной процедуры – отметка</w:t>
      </w:r>
      <w:r>
        <w:rPr>
          <w:rFonts w:ascii="Arial" w:hAnsi="Arial" w:cs="Arial"/>
          <w:sz w:val="24"/>
          <w:szCs w:val="24"/>
        </w:rPr>
        <w:t xml:space="preserve"> заявителя в Журнале исходящей документации о получении экземпляра документа.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3.4.1. Основанием для начала выполнения администрати</w:t>
      </w:r>
      <w:r>
        <w:rPr>
          <w:rFonts w:ascii="Arial" w:hAnsi="Arial" w:cs="Arial"/>
          <w:sz w:val="24"/>
          <w:szCs w:val="24"/>
        </w:rPr>
        <w:t>вной процедуры является обращение заявителя (запрос),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</w:t>
      </w:r>
      <w:r>
        <w:rPr>
          <w:rFonts w:ascii="Arial" w:hAnsi="Arial" w:cs="Arial"/>
          <w:sz w:val="24"/>
          <w:szCs w:val="24"/>
        </w:rPr>
        <w:t>ументах в Администрацию.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</w:t>
      </w:r>
      <w:r>
        <w:rPr>
          <w:rFonts w:ascii="Arial" w:hAnsi="Arial" w:cs="Arial"/>
          <w:sz w:val="24"/>
          <w:szCs w:val="24"/>
        </w:rPr>
        <w:t>ументации, а также использованным при подготовке результата муниципальной услуги нормативным документам.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3.4.4.Результатом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</w:t>
      </w:r>
      <w:r>
        <w:rPr>
          <w:rFonts w:ascii="Arial" w:hAnsi="Arial" w:cs="Arial"/>
          <w:sz w:val="24"/>
          <w:szCs w:val="24"/>
        </w:rPr>
        <w:t>цией об отсутствии опечаток и ошибок в выданном в результате предоставления услуги документах.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3.4.5. Способ фиксации результата выполнения административной процедуры – регистрация в Журнале исходящей документации.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3.4.6. Срок выдачи результата не должен п</w:t>
      </w:r>
      <w:r>
        <w:rPr>
          <w:rFonts w:ascii="Arial" w:hAnsi="Arial" w:cs="Arial"/>
          <w:sz w:val="24"/>
          <w:szCs w:val="24"/>
        </w:rPr>
        <w:t>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Формы контроля за исполнением регламента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Порядок осуществления текущего к</w:t>
      </w:r>
      <w:r>
        <w:rPr>
          <w:rFonts w:ascii="Arial" w:hAnsi="Arial" w:cs="Arial"/>
          <w:sz w:val="24"/>
          <w:szCs w:val="24"/>
        </w:rPr>
        <w:t>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</w:t>
      </w:r>
      <w:r>
        <w:rPr>
          <w:rFonts w:ascii="Arial" w:hAnsi="Arial" w:cs="Arial"/>
          <w:sz w:val="24"/>
          <w:szCs w:val="24"/>
        </w:rPr>
        <w:t>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</w:t>
      </w:r>
      <w:r>
        <w:rPr>
          <w:rFonts w:ascii="Arial" w:hAnsi="Arial" w:cs="Arial"/>
          <w:sz w:val="24"/>
          <w:szCs w:val="24"/>
        </w:rPr>
        <w:t>яет: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Глава Китаевского сельсовета Медвенского района.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заместитель Главы Администрации Китаевского сельсовета Медвенского района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 осуществления текущего контроля устанавливается распоряжением Главы Китаевского сельсовета Медвенского района.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 Контроль за полнотой</w:t>
      </w:r>
      <w:r>
        <w:rPr>
          <w:rFonts w:ascii="Arial" w:hAnsi="Arial" w:cs="Arial"/>
          <w:sz w:val="24"/>
          <w:szCs w:val="24"/>
        </w:rPr>
        <w:t xml:space="preserve">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</w:t>
      </w:r>
      <w:r>
        <w:rPr>
          <w:rFonts w:ascii="Arial" w:hAnsi="Arial" w:cs="Arial"/>
          <w:sz w:val="24"/>
          <w:szCs w:val="24"/>
        </w:rPr>
        <w:t xml:space="preserve"> действия (бездействия) должностных лиц Администрации.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</w:t>
      </w:r>
      <w:r>
        <w:rPr>
          <w:rFonts w:ascii="Arial" w:hAnsi="Arial" w:cs="Arial"/>
          <w:sz w:val="24"/>
          <w:szCs w:val="24"/>
        </w:rPr>
        <w:t>редоставлению муниципальной услуги, осуществляются в соответствии с планом работы Администрации на текущий год.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>
        <w:rPr>
          <w:rFonts w:ascii="Arial" w:hAnsi="Arial" w:cs="Arial"/>
          <w:sz w:val="24"/>
          <w:szCs w:val="24"/>
        </w:rPr>
        <w:t>Китаевского сельсовета Медвенского района.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4.2.5. Внеплановые про</w:t>
      </w:r>
      <w:r>
        <w:rPr>
          <w:rFonts w:ascii="Arial" w:hAnsi="Arial" w:cs="Arial"/>
          <w:sz w:val="24"/>
          <w:szCs w:val="24"/>
        </w:rPr>
        <w:t>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Ответственн</w:t>
      </w:r>
      <w:r>
        <w:rPr>
          <w:rFonts w:ascii="Arial" w:hAnsi="Arial" w:cs="Arial"/>
          <w:sz w:val="24"/>
          <w:szCs w:val="24"/>
        </w:rPr>
        <w:t>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проведенных проверок в случае выявле</w:t>
      </w:r>
      <w:r>
        <w:rPr>
          <w:rFonts w:ascii="Arial" w:hAnsi="Arial" w:cs="Arial"/>
          <w:sz w:val="24"/>
          <w:szCs w:val="24"/>
        </w:rPr>
        <w:t>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Персональная ответственность должностных лиц А</w:t>
      </w:r>
      <w:r>
        <w:rPr>
          <w:rFonts w:ascii="Arial" w:hAnsi="Arial" w:cs="Arial"/>
          <w:sz w:val="24"/>
          <w:szCs w:val="24"/>
        </w:rPr>
        <w:t>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контроля за предоставлением мун</w:t>
      </w:r>
      <w:r>
        <w:rPr>
          <w:rFonts w:ascii="Arial" w:hAnsi="Arial" w:cs="Arial"/>
          <w:sz w:val="24"/>
          <w:szCs w:val="24"/>
        </w:rPr>
        <w:t>иципальной услуги, в том числе со стороны граждан, их объединений и организаций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</w:t>
      </w:r>
      <w:r>
        <w:rPr>
          <w:rFonts w:ascii="Arial" w:hAnsi="Arial" w:cs="Arial"/>
          <w:sz w:val="24"/>
          <w:szCs w:val="24"/>
        </w:rPr>
        <w:t>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</w:t>
      </w:r>
      <w:r>
        <w:rPr>
          <w:rFonts w:ascii="Arial" w:hAnsi="Arial" w:cs="Arial"/>
          <w:sz w:val="24"/>
          <w:szCs w:val="24"/>
        </w:rPr>
        <w:t>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Досудебный (внесудебный) порядок обжалования заявителем решен</w:t>
      </w:r>
      <w:r>
        <w:rPr>
          <w:rFonts w:ascii="Arial" w:hAnsi="Arial" w:cs="Arial"/>
          <w:b/>
          <w:sz w:val="24"/>
          <w:szCs w:val="24"/>
        </w:rPr>
        <w:t>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Информация дл</w:t>
      </w:r>
      <w:r>
        <w:rPr>
          <w:rFonts w:ascii="Arial" w:hAnsi="Arial" w:cs="Arial"/>
          <w:sz w:val="24"/>
          <w:szCs w:val="24"/>
        </w:rPr>
        <w:t>я 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муниципальных служащих, при предоставлении муниципальной услуги, многофункцио</w:t>
      </w:r>
      <w:r>
        <w:rPr>
          <w:rFonts w:ascii="Arial" w:hAnsi="Arial" w:cs="Arial"/>
          <w:sz w:val="24"/>
          <w:szCs w:val="24"/>
        </w:rPr>
        <w:t>нального центра, работника многофункционального центра, (далее - жалоба)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подать жалобу на жалобу на решения и действия (бездействия) Администрации и (или) ее должностных лиц, муниципальных служащих, при предоставлении муниципальной ус</w:t>
      </w:r>
      <w:r>
        <w:rPr>
          <w:rFonts w:ascii="Arial" w:hAnsi="Arial" w:cs="Arial"/>
          <w:sz w:val="24"/>
          <w:szCs w:val="24"/>
        </w:rPr>
        <w:t>луги, многофункционального центра, работника многофункционального центра.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направить жалобу в том числе посредством федеральной государственной информационной системы «Единый портал государственных и муниципальных услуг (функций)» http</w:t>
      </w:r>
      <w:r>
        <w:rPr>
          <w:rFonts w:ascii="Arial" w:hAnsi="Arial" w:cs="Arial"/>
          <w:sz w:val="24"/>
          <w:szCs w:val="24"/>
        </w:rPr>
        <w:t>s://www.gosuslugi.ru.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</w:t>
      </w:r>
      <w:r>
        <w:rPr>
          <w:rFonts w:ascii="Arial" w:hAnsi="Arial" w:cs="Arial"/>
          <w:sz w:val="24"/>
          <w:szCs w:val="24"/>
        </w:rPr>
        <w:t>ного центра, и уполномоченные на рассмотрение жалобы должностные лица, которым может быть направлена жалоба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может быть направлена в Администрацию Китаевского сельсовета.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Жалобы рассматривают: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Глава Китаевского сельсовета Медвенского района,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заме</w:t>
      </w:r>
      <w:r>
        <w:rPr>
          <w:rFonts w:ascii="Arial" w:hAnsi="Arial" w:cs="Arial"/>
          <w:sz w:val="24"/>
          <w:szCs w:val="24"/>
        </w:rPr>
        <w:t>ститель Главы Китаевского сельсовета Медвенского района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</w:t>
      </w:r>
      <w:r>
        <w:rPr>
          <w:rFonts w:ascii="Arial" w:hAnsi="Arial" w:cs="Arial"/>
          <w:sz w:val="24"/>
          <w:szCs w:val="24"/>
        </w:rPr>
        <w:t>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</w:t>
      </w:r>
      <w:r>
        <w:rPr>
          <w:rFonts w:ascii="Arial" w:hAnsi="Arial" w:cs="Arial"/>
          <w:sz w:val="24"/>
          <w:szCs w:val="24"/>
        </w:rPr>
        <w:t>авляющей муниципальную услугу осуществляется, в том числе по телефону, электронной почте, при личном приёме.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местн</w:t>
      </w:r>
      <w:r>
        <w:rPr>
          <w:rFonts w:ascii="Arial" w:hAnsi="Arial" w:cs="Arial"/>
          <w:sz w:val="24"/>
          <w:szCs w:val="24"/>
        </w:rPr>
        <w:t>ого самоуправления, предоставляющего муниципальную услугу, а также его должностных лиц.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</w:t>
      </w:r>
      <w:r>
        <w:rPr>
          <w:rFonts w:ascii="Arial" w:hAnsi="Arial" w:cs="Arial"/>
          <w:sz w:val="24"/>
          <w:szCs w:val="24"/>
        </w:rPr>
        <w:t>остных лиц, регулируется: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Федеральным законом от 27.07.2010 № 210-ФЗ «Об организации предоставления государственных и муниципальных услуг»;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2.Постановлением Правительства РФ от 16.08.2012 № 840 «О порядке подачи и рассмотрения жалоб на решения и </w:t>
      </w:r>
      <w:r>
        <w:rPr>
          <w:rFonts w:ascii="Arial" w:hAnsi="Arial" w:cs="Arial"/>
          <w:sz w:val="24"/>
          <w:szCs w:val="24"/>
        </w:rPr>
        <w:t>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</w:t>
      </w:r>
      <w:r>
        <w:rPr>
          <w:rFonts w:ascii="Arial" w:hAnsi="Arial" w:cs="Arial"/>
          <w:sz w:val="24"/>
          <w:szCs w:val="24"/>
        </w:rPr>
        <w:t>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</w:t>
      </w:r>
      <w:r>
        <w:rPr>
          <w:rFonts w:ascii="Arial" w:hAnsi="Arial" w:cs="Arial"/>
          <w:sz w:val="24"/>
          <w:szCs w:val="24"/>
        </w:rPr>
        <w:t>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>Постановлением Администрации Китаевского сельсовета Медвенского района от 14</w:t>
      </w:r>
      <w:r>
        <w:rPr>
          <w:rFonts w:ascii="Arial" w:hAnsi="Arial" w:cs="Arial"/>
          <w:sz w:val="24"/>
          <w:szCs w:val="24"/>
        </w:rPr>
        <w:t>.03.2019 года № 13-па «</w:t>
      </w:r>
      <w:r>
        <w:rPr>
          <w:rFonts w:ascii="Arial" w:hAnsi="Arial" w:cs="Arial"/>
          <w:sz w:val="24"/>
          <w:szCs w:val="24"/>
          <w:lang w:eastAsia="zh-CN"/>
        </w:rPr>
        <w:t>Об утверждения</w:t>
      </w:r>
      <w:r>
        <w:rPr>
          <w:rFonts w:ascii="Arial" w:hAnsi="Arial" w:cs="Arial"/>
          <w:sz w:val="24"/>
          <w:szCs w:val="24"/>
          <w:lang w:eastAsia="zh-CN"/>
        </w:rPr>
        <w:t xml:space="preserve"> Положения об особенностях подачи и рассмотрения жалоб на решения, действия (бездействие) Администрации Китаевского сельсовета Медвенского района, должностных лиц, муниципальных служащих Администрации Китаевского сельсовета Медвенского района, </w:t>
      </w:r>
      <w:r>
        <w:rPr>
          <w:rStyle w:val="a9"/>
          <w:rFonts w:ascii="Arial" w:hAnsi="Arial" w:cs="Arial"/>
          <w:sz w:val="24"/>
          <w:szCs w:val="24"/>
        </w:rPr>
        <w:t>а также мног</w:t>
      </w:r>
      <w:r>
        <w:rPr>
          <w:rStyle w:val="a9"/>
          <w:rFonts w:ascii="Arial" w:hAnsi="Arial" w:cs="Arial"/>
          <w:sz w:val="24"/>
          <w:szCs w:val="24"/>
        </w:rPr>
        <w:t>офункциональных центров предоставления государственных и муниципальных услуг и их работников»</w:t>
      </w:r>
      <w:r>
        <w:rPr>
          <w:rFonts w:ascii="Arial" w:eastAsia="Calibri" w:hAnsi="Arial" w:cs="Arial"/>
          <w:sz w:val="24"/>
          <w:szCs w:val="24"/>
        </w:rPr>
        <w:t>.</w:t>
      </w: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Информация, указанная в данном разделе, размещена на Едином портале </w:t>
      </w:r>
      <w:hyperlink r:id="rId9" w:history="1">
        <w:r>
          <w:rPr>
            <w:rFonts w:ascii="Arial" w:hAnsi="Arial" w:cs="Arial"/>
            <w:sz w:val="24"/>
            <w:szCs w:val="24"/>
          </w:rPr>
          <w:t>https://www.gosuslugi.ru</w:t>
        </w:r>
      </w:hyperlink>
    </w:p>
    <w:p w:rsidR="004E45A6" w:rsidRDefault="004E45A6">
      <w:pPr>
        <w:pStyle w:val="Standard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pageBreakBefore/>
        <w:spacing w:after="0" w:line="240" w:lineRule="auto"/>
        <w:ind w:firstLine="62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Административному регламенту </w:t>
      </w:r>
    </w:p>
    <w:p w:rsidR="004E45A6" w:rsidRDefault="008C41C0">
      <w:pPr>
        <w:pStyle w:val="Standard"/>
        <w:spacing w:after="0" w:line="240" w:lineRule="auto"/>
        <w:ind w:left="-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4E45A6" w:rsidRDefault="008C41C0">
      <w:pPr>
        <w:pStyle w:val="Standard"/>
        <w:spacing w:after="0" w:line="240" w:lineRule="auto"/>
        <w:ind w:firstLine="234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форма заявления</w:t>
      </w:r>
    </w:p>
    <w:p w:rsidR="004E45A6" w:rsidRDefault="008C41C0">
      <w:pPr>
        <w:pStyle w:val="Standard"/>
        <w:spacing w:after="0" w:line="240" w:lineRule="auto"/>
        <w:ind w:firstLine="6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В___________________________________________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(указать наименование Уполномоченного органа)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__________________________________________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(ФИО физического лица)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(ФИО руководителя организации)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(адрес)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E45A6" w:rsidRDefault="008C41C0">
      <w:pPr>
        <w:pStyle w:val="Standard"/>
        <w:spacing w:after="0" w:line="240" w:lineRule="auto"/>
        <w:ind w:left="-4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(контактный телефон)</w:t>
      </w:r>
    </w:p>
    <w:p w:rsidR="004E45A6" w:rsidRDefault="004E45A6">
      <w:pPr>
        <w:pStyle w:val="Standard"/>
        <w:spacing w:after="0" w:line="240" w:lineRule="auto"/>
        <w:ind w:left="-493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left="-493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4E45A6" w:rsidRDefault="008C41C0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по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даче письменных разъяснений по вопросам применения</w:t>
      </w:r>
    </w:p>
    <w:p w:rsidR="004E45A6" w:rsidRDefault="008C41C0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муниципальных правовых актов о местных 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налогах и сборах</w:t>
      </w:r>
    </w:p>
    <w:p w:rsidR="004E45A6" w:rsidRDefault="004E45A6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дать разъяснение по вопросу________________________________________</w:t>
      </w: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Заявитель: ____________________________</w:t>
      </w:r>
      <w:r>
        <w:rPr>
          <w:rFonts w:ascii="Arial" w:hAnsi="Arial" w:cs="Arial"/>
          <w:sz w:val="24"/>
          <w:szCs w:val="24"/>
        </w:rPr>
        <w:t>_________                             ________________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(Ф.И.О., должность представителя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юридического лица; Ф.И.О. гражданина)                                                                        (подпись)</w:t>
      </w: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 20____ г.                  М.П.</w:t>
      </w: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НПА:</w:t>
      </w:r>
    </w:p>
    <w:p w:rsidR="004E45A6" w:rsidRDefault="008C41C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основания предоставления муниципальной услуги:</w:t>
      </w: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hyperlink r:id="rId10" w:history="1">
        <w:r>
          <w:rPr>
            <w:rFonts w:ascii="Arial" w:hAnsi="Arial" w:cs="Arial"/>
            <w:sz w:val="24"/>
            <w:szCs w:val="24"/>
          </w:rPr>
          <w:t>Конституция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Налоговый </w:t>
      </w:r>
      <w:hyperlink r:id="rId11" w:history="1">
        <w:r>
          <w:rPr>
            <w:rFonts w:ascii="Arial" w:hAnsi="Arial" w:cs="Arial"/>
            <w:sz w:val="24"/>
            <w:szCs w:val="24"/>
          </w:rPr>
          <w:t>кодекс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Федеральный </w:t>
      </w:r>
      <w:hyperlink r:id="rId12" w:history="1">
        <w:r>
          <w:rPr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E45A6" w:rsidRDefault="008C41C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Федеральный </w:t>
      </w:r>
      <w:hyperlink r:id="rId13" w:history="1">
        <w:r>
          <w:rPr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4E45A6" w:rsidRDefault="004E45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5A6" w:rsidRDefault="004E45A6">
      <w:pPr>
        <w:pStyle w:val="Standard"/>
      </w:pPr>
    </w:p>
    <w:sectPr w:rsidR="004E45A6" w:rsidSect="004E45A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C0" w:rsidRDefault="008C41C0" w:rsidP="004E45A6">
      <w:pPr>
        <w:spacing w:after="0" w:line="240" w:lineRule="auto"/>
      </w:pPr>
      <w:r>
        <w:separator/>
      </w:r>
    </w:p>
  </w:endnote>
  <w:endnote w:type="continuationSeparator" w:id="0">
    <w:p w:rsidR="008C41C0" w:rsidRDefault="008C41C0" w:rsidP="004E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C0" w:rsidRDefault="008C41C0" w:rsidP="004E45A6">
      <w:pPr>
        <w:spacing w:after="0" w:line="240" w:lineRule="auto"/>
      </w:pPr>
      <w:r w:rsidRPr="004E45A6">
        <w:rPr>
          <w:color w:val="000000"/>
        </w:rPr>
        <w:separator/>
      </w:r>
    </w:p>
  </w:footnote>
  <w:footnote w:type="continuationSeparator" w:id="0">
    <w:p w:rsidR="008C41C0" w:rsidRDefault="008C41C0" w:rsidP="004E4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10A9"/>
    <w:multiLevelType w:val="multilevel"/>
    <w:tmpl w:val="C90C7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6E96D52"/>
    <w:multiLevelType w:val="multilevel"/>
    <w:tmpl w:val="5B762DAA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A6"/>
    <w:rsid w:val="004E45A6"/>
    <w:rsid w:val="008C41C0"/>
    <w:rsid w:val="00BC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5A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45A6"/>
    <w:pPr>
      <w:widowControl/>
      <w:suppressAutoHyphens/>
    </w:pPr>
  </w:style>
  <w:style w:type="paragraph" w:styleId="a3">
    <w:name w:val="Title"/>
    <w:basedOn w:val="Standard"/>
    <w:next w:val="Textbody"/>
    <w:rsid w:val="004E45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E45A6"/>
    <w:pPr>
      <w:spacing w:after="120"/>
    </w:pPr>
  </w:style>
  <w:style w:type="paragraph" w:styleId="a4">
    <w:name w:val="Subtitle"/>
    <w:basedOn w:val="a3"/>
    <w:next w:val="Textbody"/>
    <w:rsid w:val="004E45A6"/>
    <w:pPr>
      <w:jc w:val="center"/>
    </w:pPr>
    <w:rPr>
      <w:i/>
      <w:iCs/>
    </w:rPr>
  </w:style>
  <w:style w:type="paragraph" w:styleId="a5">
    <w:name w:val="List"/>
    <w:basedOn w:val="Textbody"/>
    <w:rsid w:val="004E45A6"/>
    <w:rPr>
      <w:rFonts w:cs="Mangal"/>
    </w:rPr>
  </w:style>
  <w:style w:type="paragraph" w:styleId="a6">
    <w:name w:val="caption"/>
    <w:basedOn w:val="Standard"/>
    <w:rsid w:val="004E45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45A6"/>
    <w:pPr>
      <w:suppressLineNumbers/>
    </w:pPr>
    <w:rPr>
      <w:rFonts w:cs="Mangal"/>
    </w:rPr>
  </w:style>
  <w:style w:type="paragraph" w:styleId="a7">
    <w:name w:val="No Spacing"/>
    <w:rsid w:val="004E45A6"/>
    <w:pPr>
      <w:suppressAutoHyphens/>
    </w:pPr>
  </w:style>
  <w:style w:type="paragraph" w:styleId="a8">
    <w:name w:val="List Paragraph"/>
    <w:basedOn w:val="Standard"/>
    <w:rsid w:val="004E45A6"/>
  </w:style>
  <w:style w:type="character" w:customStyle="1" w:styleId="ListLabel1">
    <w:name w:val="ListLabel 1"/>
    <w:rsid w:val="004E45A6"/>
    <w:rPr>
      <w:b/>
    </w:rPr>
  </w:style>
  <w:style w:type="character" w:customStyle="1" w:styleId="Internetlink">
    <w:name w:val="Internet link"/>
    <w:basedOn w:val="a0"/>
    <w:rsid w:val="004E45A6"/>
    <w:rPr>
      <w:color w:val="0000FF"/>
      <w:u w:val="single"/>
    </w:rPr>
  </w:style>
  <w:style w:type="character" w:styleId="a9">
    <w:name w:val="Emphasis"/>
    <w:basedOn w:val="a0"/>
    <w:rsid w:val="004E45A6"/>
    <w:rPr>
      <w:i/>
      <w:iCs/>
    </w:rPr>
  </w:style>
  <w:style w:type="numbering" w:customStyle="1" w:styleId="WWNum1">
    <w:name w:val="WWNum1"/>
    <w:basedOn w:val="a2"/>
    <w:rsid w:val="004E45A6"/>
    <w:pPr>
      <w:numPr>
        <w:numId w:val="1"/>
      </w:numPr>
    </w:pPr>
  </w:style>
  <w:style w:type="numbering" w:customStyle="1" w:styleId="WWNum2">
    <w:name w:val="WWNum2"/>
    <w:basedOn w:val="a2"/>
    <w:rsid w:val="004E45A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882BF74CE54FF1690C408C3F6AEEB1B7A452EEAC0F10BC9DD238FAFD1060AA8A0B8301B71EB03E54BB7F3034a4F6B" TargetMode="External"/><Relationship Id="rId13" Type="http://schemas.openxmlformats.org/officeDocument/2006/relationships/hyperlink" Target="http://consultantplus/offline/ref=88EED7C1C697517D7841349696251A89C77DABB73B03A83741BBFC00358B66D66D6F5E4DEC2C8CFDi6E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consultantplus/offline/ref=88EED7C1C697517D7841349696251A89C77DAFB23D0FA83741BBFC0035i8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plus/offline/ref=88EED7C1C697517D7841349696251A89C77DAEB23C0FA83741BBFC0035i8E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ultantplus/offline/ref=88EED7C1C697517D7841349696251A89C472AFB53350FF3510EEF2i0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7170</Words>
  <Characters>40871</Characters>
  <Application>Microsoft Office Word</Application>
  <DocSecurity>0</DocSecurity>
  <Lines>340</Lines>
  <Paragraphs>95</Paragraphs>
  <ScaleCrop>false</ScaleCrop>
  <Company/>
  <LinksUpToDate>false</LinksUpToDate>
  <CharactersWithSpaces>47946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2023-09-25T18:54:00Z</dcterms:created>
  <dcterms:modified xsi:type="dcterms:W3CDTF">2023-09-25T18:54:00Z</dcterms:modified>
</cp:coreProperties>
</file>