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B" w:rsidRDefault="00CA084B" w:rsidP="00CA08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CA084B" w:rsidRDefault="00CA084B" w:rsidP="00CA08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CA084B" w:rsidRDefault="00CA084B" w:rsidP="00CA084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CA084B" w:rsidRDefault="00CA084B" w:rsidP="00CA084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CA084B" w:rsidRDefault="00CA084B" w:rsidP="00CA084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CA084B" w:rsidRPr="00CA084B" w:rsidRDefault="00CA084B" w:rsidP="00CA0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191" w:rsidRPr="00CA084B" w:rsidRDefault="00CA084B" w:rsidP="00CA084B">
      <w:pPr>
        <w:jc w:val="both"/>
        <w:rPr>
          <w:rFonts w:ascii="Times New Roman" w:hAnsi="Times New Roman" w:cs="Times New Roman"/>
          <w:sz w:val="28"/>
          <w:szCs w:val="28"/>
        </w:rPr>
      </w:pPr>
      <w:r w:rsidRPr="00CA08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A084B">
        <w:rPr>
          <w:rFonts w:ascii="Times New Roman" w:hAnsi="Times New Roman" w:cs="Times New Roman"/>
          <w:sz w:val="28"/>
          <w:szCs w:val="28"/>
        </w:rPr>
        <w:t xml:space="preserve">.01.2017 г.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A084B">
        <w:rPr>
          <w:rFonts w:ascii="Times New Roman" w:hAnsi="Times New Roman" w:cs="Times New Roman"/>
          <w:sz w:val="28"/>
          <w:szCs w:val="28"/>
        </w:rPr>
        <w:t>-па</w:t>
      </w:r>
    </w:p>
    <w:p w:rsidR="00B57191" w:rsidRPr="009A6A17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административных регламентов предоставления </w:t>
      </w:r>
    </w:p>
    <w:p w:rsidR="00B57191" w:rsidRPr="005C0490" w:rsidRDefault="00B57191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услуг</w:t>
      </w:r>
      <w:r w:rsidR="005C049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C0490" w:rsidRPr="005C0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0490"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</w:p>
    <w:p w:rsidR="00142AE9" w:rsidRPr="009A6A17" w:rsidRDefault="00142AE9" w:rsidP="00142AE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Правительства Росси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йской Федерации от 16.05.2011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дополнениями), постановлением Администрации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Курской области от 29.09.2011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142AE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42AE9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r w:rsidR="00CA084B">
        <w:rPr>
          <w:rFonts w:ascii="Times New Roman" w:hAnsi="Times New Roman" w:cs="Times New Roman"/>
          <w:sz w:val="27"/>
          <w:szCs w:val="27"/>
        </w:rPr>
        <w:t>Китаевского</w:t>
      </w:r>
      <w:r w:rsidRPr="00142AE9">
        <w:rPr>
          <w:rFonts w:ascii="Times New Roman" w:hAnsi="Times New Roman" w:cs="Times New Roman"/>
          <w:sz w:val="27"/>
          <w:szCs w:val="27"/>
        </w:rPr>
        <w:t xml:space="preserve"> сельсовета Медвенского района </w:t>
      </w:r>
      <w:r w:rsidR="005C0490">
        <w:rPr>
          <w:rFonts w:ascii="Times New Roman" w:hAnsi="Times New Roman" w:cs="Times New Roman"/>
          <w:sz w:val="27"/>
          <w:szCs w:val="27"/>
        </w:rPr>
        <w:t>постановляет:</w:t>
      </w:r>
      <w:proofErr w:type="gramEnd"/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1. Утвердить прилагаемые: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проведения экспертизы проектов административных регламентов предоставления муниципальных услуг;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2. Постановление Администрации </w:t>
      </w:r>
      <w:r w:rsidR="00CA084B">
        <w:rPr>
          <w:rFonts w:ascii="Times New Roman" w:eastAsia="Times New Roman" w:hAnsi="Times New Roman" w:cs="Times New Roman"/>
          <w:sz w:val="27"/>
          <w:szCs w:val="27"/>
        </w:rPr>
        <w:t>Китаевского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сельсовета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от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31.08.2011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CA084B">
        <w:rPr>
          <w:rFonts w:ascii="Times New Roman" w:eastAsia="Times New Roman" w:hAnsi="Times New Roman" w:cs="Times New Roman"/>
          <w:sz w:val="27"/>
          <w:szCs w:val="27"/>
        </w:rPr>
        <w:t>8</w:t>
      </w:r>
      <w:r w:rsidR="00B13E31">
        <w:rPr>
          <w:rFonts w:ascii="Times New Roman" w:eastAsia="Times New Roman" w:hAnsi="Times New Roman" w:cs="Times New Roman"/>
          <w:sz w:val="27"/>
          <w:szCs w:val="27"/>
        </w:rPr>
        <w:t>2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Порядка 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разработки и утверждения административных регламентов исполнения муниципальных функций 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предоставления муниципальных услуг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142AE9" w:rsidRPr="00142AE9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57191" w:rsidRPr="00142AE9" w:rsidRDefault="00B57191" w:rsidP="00142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gramStart"/>
      <w:r w:rsidRPr="00142AE9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CA084B">
        <w:rPr>
          <w:rFonts w:ascii="Times New Roman" w:eastAsia="Times New Roman" w:hAnsi="Times New Roman" w:cs="Times New Roman"/>
          <w:sz w:val="27"/>
          <w:szCs w:val="27"/>
        </w:rPr>
        <w:t>заместителя Главы Администрации Китаевского сельсовета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CA084B">
        <w:rPr>
          <w:rFonts w:ascii="Times New Roman" w:eastAsia="Times New Roman" w:hAnsi="Times New Roman" w:cs="Times New Roman"/>
          <w:sz w:val="27"/>
          <w:szCs w:val="27"/>
        </w:rPr>
        <w:t>О.Н.Гижа</w:t>
      </w:r>
      <w:proofErr w:type="spellEnd"/>
      <w:r w:rsidRPr="00142AE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2AE9" w:rsidRDefault="00B57191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2AE9">
        <w:rPr>
          <w:rFonts w:ascii="Times New Roman" w:eastAsia="Times New Roman" w:hAnsi="Times New Roman" w:cs="Times New Roman"/>
          <w:sz w:val="27"/>
          <w:szCs w:val="27"/>
        </w:rPr>
        <w:lastRenderedPageBreak/>
        <w:t>4. Постановление вступает в силу со дня его подписания и подлежит размещению на официальном сайте муниципального образования «</w:t>
      </w:r>
      <w:r w:rsidR="00CA084B">
        <w:rPr>
          <w:rFonts w:ascii="Times New Roman" w:eastAsia="Times New Roman" w:hAnsi="Times New Roman" w:cs="Times New Roman"/>
          <w:sz w:val="27"/>
          <w:szCs w:val="27"/>
        </w:rPr>
        <w:t>Китаевский</w:t>
      </w:r>
      <w:r w:rsidRPr="00142AE9">
        <w:rPr>
          <w:rFonts w:ascii="Times New Roman" w:eastAsia="Times New Roman" w:hAnsi="Times New Roman" w:cs="Times New Roman"/>
          <w:sz w:val="27"/>
          <w:szCs w:val="27"/>
        </w:rPr>
        <w:t xml:space="preserve"> сельсовет» Медвенского района в сети Интернет.</w:t>
      </w:r>
    </w:p>
    <w:p w:rsidR="005C0490" w:rsidRPr="005C0490" w:rsidRDefault="005C0490" w:rsidP="005C0490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57191" w:rsidRDefault="00B57191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2AE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CA084B">
        <w:rPr>
          <w:rFonts w:ascii="Times New Roman" w:hAnsi="Times New Roman" w:cs="Times New Roman"/>
          <w:sz w:val="27"/>
          <w:szCs w:val="27"/>
        </w:rPr>
        <w:t>Китаевского</w:t>
      </w:r>
      <w:r w:rsidRPr="00142AE9">
        <w:rPr>
          <w:rFonts w:ascii="Times New Roman" w:hAnsi="Times New Roman" w:cs="Times New Roman"/>
          <w:sz w:val="27"/>
          <w:szCs w:val="27"/>
        </w:rPr>
        <w:t xml:space="preserve"> сельсовета                              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42AE9">
        <w:rPr>
          <w:rFonts w:ascii="Times New Roman" w:hAnsi="Times New Roman" w:cs="Times New Roman"/>
          <w:sz w:val="27"/>
          <w:szCs w:val="27"/>
        </w:rPr>
        <w:t xml:space="preserve">  </w:t>
      </w:r>
      <w:r w:rsidR="00142AE9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CA084B">
        <w:rPr>
          <w:rFonts w:ascii="Times New Roman" w:hAnsi="Times New Roman" w:cs="Times New Roman"/>
          <w:sz w:val="27"/>
          <w:szCs w:val="27"/>
        </w:rPr>
        <w:t>О.Н.Евглевская</w:t>
      </w: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A084B" w:rsidRPr="00142AE9" w:rsidRDefault="00CA084B" w:rsidP="00142A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7191" w:rsidRPr="009A6A17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142AE9" w:rsidRDefault="00B57191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42AE9" w:rsidRDefault="00CA084B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57191"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B57191" w:rsidRDefault="00B57191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63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142AE9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AE9" w:rsidRPr="009A6A17" w:rsidRDefault="00142AE9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1. Настоящие Правила определяют порядок разработки и утверждения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административных регламентов исполнения муниципальных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функций (далее - регламенты).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устанавливающий сроки и последовательность административных процедур (действий) при осуществлении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2. Регламенты разрабатываются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42AE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к сфере деятельности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которого относится исполнение</w:t>
      </w:r>
      <w:r w:rsidR="00142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 иными нормативными правовыми актами Курской области и органов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3. При разработке регламентов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предусматривается оптимизация (повышение качества) исполнения муниципальных функций, в том числе: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срока исполнения муниципальных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может установить в регламенте сокращенные сроки исполнения муниципальной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ответственность должностных лиц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 утверждаются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Исполнение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DD4ADC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DD4ADC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отдельных государственных полномочий Курской области, переданных на основании закона Курской области с предоставлением субвенций из областного бюджета,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органов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включаются в перечень муниципальных услуг (функций), формируемый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 (функций) Курской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области» и «Портал государственных и муниципальных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 (функций) Курской области».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уполномоченный орган,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должностным лицом, ответственным за проведение экспертизы в срок не более 30 рабочих дней со дня его получения.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ответственные за разработку регламента, обеспечивают учет замечаний и предложений, содержащихся в заключении.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амента в орган, уполномоченный на проведение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экспертизы, на заключение не требуется.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информации о месте нахождения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структуры,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штатного расписания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наименования должности муниципального служащего, ответственного лица за исполнение административного действия.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B57191" w:rsidRPr="00142AE9" w:rsidRDefault="00B57191" w:rsidP="0014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Проекты регламентов, пояснительные записки к ним, а также заключение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ответственного за проведение экспертизы проекта административного регламента, на проект регламента и заключения независимой экспертизы размещаются на официальном сайте муниципального образования 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Медвенского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района Курской области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сети «Инте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рнет» (далее - сеть «Интернет»).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7D1512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исполняющего муниципальную функцию.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Если в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участвуют также иные органы исполнительной власти Курской области, иные государственные организации, органы местного самоуправления,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то указываются все органы исполнительной власти, органы местного самоуправления и организации, участие которых необходимо при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  <w:proofErr w:type="gramEnd"/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контролю;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Раздел, касающийся требований к порядку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 участвуют иные организации);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указываются следующие сведения: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его структурных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справочные телефоны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исполняющего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официального сайта органа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Курской области»;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порядок, форма и место размещения указанной в подпунктах «а» - «г» настоящего пункта информации, в том числе на стендах в местах исполнения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на официальном сайте органа местного самоуправления, исполняющего</w:t>
      </w:r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функцию, организаций, участвующих в исполнении муниципальной функции, в сети «Интернет», а также 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</w:t>
      </w:r>
      <w:proofErr w:type="gramEnd"/>
      <w:r w:rsidR="007D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«Портал государственных и муниципальных услуг Курской области».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муниципальных функции, имеющих конечный результат и выделяемых в рамках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Блок-схема исполнения муниципальной функции приводится в приложении к регламенту.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функции, а также за принятием ими решений;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функции, в том числе порядок и формы контроля за полнотой и качеством исполнения муниципальной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должностных лиц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E0C0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E0C0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B57191" w:rsidRPr="00142AE9" w:rsidRDefault="00B57191" w:rsidP="007D1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в информационно-телекоммуникационной сети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«Интернет» на официальном сайте муниципального образования 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Указанный срок не может быть менее 1 месяца со дня размещения проекта регламента в сети «Интернет».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A875AD" w:rsidRDefault="00A87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875AD" w:rsidRDefault="00CA084B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5AD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875AD" w:rsidRDefault="00A875AD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875AD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5AD" w:rsidRPr="009A6A17" w:rsidRDefault="00A875AD" w:rsidP="00A875A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(далее - регламенты).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закона «Об организации предоставления государственных и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услуг» (далее - Федеральный закон).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предоставлении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Регламенты разрабатываются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предоставляющим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регламентов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оптимизацию (повышение качества) предоставления муниципальной услуги, в том числе: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услуги. Должностные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A875AD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осуществляющие подготовку регламента, могут установить в регламенте сокращенные сроки предоставления муниципальной</w:t>
      </w:r>
      <w:r w:rsidR="00A8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а также сроки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административных процедур (действий) в рамках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ответственность должностных лиц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муниципальные услуги, за несоблюдение ими требований регламентов при выполнении административных процедур (действий);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предоставление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4. Регламенты утверждаются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федеральным законодательством.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5. Исполнение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органом исполнительной власти муниципального образования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(функций), формируемый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размещаемый в региональных информационных системах «Реестр государственных услуг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области»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 «Портал государственных и муниципальных услуг (функций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>) Курской области».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6.1. Проект регламента и пояснительная записка к нему размещаются на официальном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сайте муниципального образования 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информационно-коммуникационной сети «Интернет» на срок не менее 60 календарных дней.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 Проекты регламентов подлежат независимой экспертизе и экспертизе, проводимой органом, уполномоченным проводить экспертизу проектов административных регламентов.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в действующем законодательстве, то проект регламента направляется на экспертизу в уполномоченный орган,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экспертизы, с приложением проектов указанных актов.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Орган исполнительной власти муниципального образований, ответственный за разработку регламента, обеспечивает учет замечаний и предложений, содержащихся в заключении.</w:t>
      </w:r>
      <w:proofErr w:type="gramEnd"/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недействующим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в части;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изменения информации о месте нахождения органа местного самоуправления,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изменения структуры, штатного расписания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изменения наименования должности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службы, ответственного лица за исполнение административного действия.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муниципальных услуг, а также не затрагивают прав и законных интересов физических и юридических лиц.</w:t>
      </w:r>
    </w:p>
    <w:p w:rsidR="00B57191" w:rsidRPr="00142AE9" w:rsidRDefault="00B57191" w:rsidP="00A87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сельсовет»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 информационно-коммуникационной сети «Интернет».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9. Наименование регламента определяется Администрацией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B467E7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формы контроля за исполнением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предмет регулирования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круг заявителей;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требования к порядку информирования о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территориальных органов, организаций, участвующих в предоставлении муниципальной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адрес официальных сайтов органов местного самоуправления, участвующих в предоставлении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 местного самоуправления, предоставляющих</w:t>
      </w:r>
      <w:r w:rsidR="00B4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муниципальную услугу,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именно: установление запрета требовать от заявителя осуществления действий, в том числе согласований, необходимых для получения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услуг,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нормативным правовым актом Собрания депутатов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957B1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описание результата предоставления 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срок предоставления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57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учетом необходимости обращения в организации, участвующие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обращений, заявлений и иных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57191" w:rsidRPr="00142AE9" w:rsidRDefault="00434D4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191" w:rsidRPr="00142AE9">
        <w:rPr>
          <w:rFonts w:ascii="Times New Roman" w:eastAsia="Times New Roman" w:hAnsi="Times New Roman" w:cs="Times New Roman"/>
          <w:sz w:val="24"/>
          <w:szCs w:val="24"/>
        </w:rPr>
        <w:t>) указание на запрет требовать от заявителя: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статьи 7 Федерального закона;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включая информацию о методике расчета размера такой платы;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при получении результата предоставления таких услуг;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в электронной форме;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услуги, к месту ожидания и приема заявителей, размещению и оформлению визуальной, текстовой и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с) иные требования, в том числе учитывающие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многофункциональных центрах предоставления государственных и муниципальных услуг и особенности предоставления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области», следующих административных процедур: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14. Блок-схема предоставления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приводится в приложении к регламенту.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15. Описание каждой административной процедуры предусматривает: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критерии принятия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 (далее - жалоба);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43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уполномоченные на рассмотрение жалобы должностные лица, которым может быть направлена жалоба;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сроки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результат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порядок информирования заявителя о результатах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B46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B57191" w:rsidRDefault="00B5719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Default="00C83959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D41" w:rsidRPr="00142AE9" w:rsidRDefault="00434D41" w:rsidP="0043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84C24" w:rsidRDefault="00CA084B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C24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E84C24" w:rsidRPr="009A6A17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2B73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C22B73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C24" w:rsidRDefault="00E84C24" w:rsidP="00E84C2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проведения экспертизы проектов административных регламентов предоставления муниципальных услуг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услуг (далее – проект регламента), разработанных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и ее должностными лицами (далее – экспертиза).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2. Экспертиза проводится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на проведение экспертизы проектов административных регламентов, определяемым муниципальным правовым актом.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3. Предметом экспертизы является оценка соответствия проекта регламента требованиям, предъявляемым к нему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муниципальной услуги в электронной форме.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4. К проекту регламента, направляемому на экспертизу, прилагаются проект нормативного правового акта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блок-схема предоставления муниципальной услуги и пояснительная записка.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5. Заключение на проект регламента представляется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в срок не более 30 рабочих дней со дня его получения.</w:t>
      </w:r>
    </w:p>
    <w:p w:rsidR="00B57191" w:rsidRPr="00142AE9" w:rsidRDefault="00B57191" w:rsidP="00E8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6. Администрация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E84C24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обеспечивает учет замечаний и предложений, содержащихся в заключени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экспертизы проектов административных регламентов предоставления муниципальных услуг.</w:t>
      </w:r>
      <w:r w:rsidR="00E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Повторного направления доработанного проекта регламента в уполномоченный орган на заключение не требуется.</w:t>
      </w: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83959" w:rsidRDefault="00CA084B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22B73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.2017 г. № </w:t>
      </w:r>
      <w:r w:rsidR="00C22B73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C83959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959" w:rsidRPr="009A6A17" w:rsidRDefault="00C83959" w:rsidP="00C8395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B57191" w:rsidRPr="00142AE9" w:rsidRDefault="00B57191" w:rsidP="0014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1. Настоящие Правила определяют порядок разработки и утверждения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устанавливающий сроки и последовательность административных процедур (действий)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Регламент также устанавлива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ет порядок взаимодействия между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его должностными лицами, а также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муниципальной функции при осуществлении муниципального контроля (далее - муниципальная функция).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2. Регламент разрабатывается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39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83959">
        <w:rPr>
          <w:rFonts w:ascii="Times New Roman" w:eastAsia="Times New Roman" w:hAnsi="Times New Roman" w:cs="Times New Roman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4. Регламенты, разработанные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, утверждаются муниципальным нормативным правовым актом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5. Реализация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Регламенты разрабатываются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и включаются в перечень муниципальных услуг (функций), формируемый органами местного самоуправления, размещаемый в региональных информационных системах «Реестр муниципальных услуг (функций) муниципальных образований Курской области» и «Портал государственных и муниципальных услуг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(функций) Курской области».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7. Проекты регламентов, разработанные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подлежат независимой экспертизе и экспертизе, проводимой уполномоченным органом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на проведение экспертиз (далее - уполномоченный орган), определяемым муниципальным правовым актом.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проекта готовит и представляет в уполномоченный орган на проведение экспертизы на экспертизу вместе с проектом регламента проект муниципального нормативного правового акта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актов, то проект регламента направляется на экспертизу в уполномоченный орган на проведение экспертизы с приложением проектов указанных актов.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10. Заключение на проект регламента, в том числе на проект, предусматривающий внесение изменений в регламенты, предста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вляется уполномоченным органом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разработчику проекта в срок не более 30 календарных дней со дня его получения.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Разработчик проекта обеспечивает учет замечаний и предложений, содержащихся в заключении уполномоченного. Повторного направления доработанного проекта регламента уполномоченному органу на заключение не требуется.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11. Проект регламента, пояснительная записка к нему, а также зак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лючение уполномоченного органа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на проект регламента и заключение независимой экспертизы размещаются на официальном сайте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>, являющегося разработчиком регламента, в информационно-телекоммуникационной сети «Интернет» (далее - сеть «Интернет»).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12. После согласования проекта регламента в уполномоченном органе регламент подлежит утверждению.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упрощенном порядке.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уполномоченного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органа, принятие муниципального нормативного правового акта о внесении изменений в регламент.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14.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в региональных государственных информационных системах в соответствии с </w:t>
      </w:r>
      <w:hyperlink r:id="rId4" w:history="1"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постановлением Администрации Курской области от 05 августа 2011 года №</w:t>
        </w:r>
        <w:r w:rsidR="00C8395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83959">
          <w:rPr>
            <w:rFonts w:ascii="Times New Roman" w:eastAsia="Times New Roman" w:hAnsi="Times New Roman" w:cs="Times New Roman"/>
            <w:sz w:val="24"/>
            <w:szCs w:val="24"/>
          </w:rPr>
          <w:t>368-па «О порядке формирования и ведения реестра государственных услуг (функций) Курской области</w:t>
        </w:r>
      </w:hyperlink>
      <w:r w:rsidRPr="00C8395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C83959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C83959">
        <w:rPr>
          <w:rFonts w:ascii="Times New Roman" w:eastAsia="Times New Roman" w:hAnsi="Times New Roman" w:cs="Times New Roman"/>
          <w:sz w:val="24"/>
          <w:szCs w:val="24"/>
        </w:rPr>
        <w:t>ексты регламентов размещаются также в местах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15. Наименование регламента определяется Администрацией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ответственной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16. В регламент включаются следующие разделы: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общие положения;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требования к порядку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и формы контроля за исполнением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17. Раздел, касающийся общих положений,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наименование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исполнительные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то указываются все исполнительные органы государственной власти, органы местного самоуправления и организации, участие которых необходимо при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предмет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и обязанности должностных лиц при осуществлении муниципального контроля;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описание результата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порядок информирования об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информация о месте нахождения и графике работы органа местного самоуправления, исполняющего муниципальную функцию, способы получения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б) справочные телефоны структурных подразделений органов местного самоуправления,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адрес сайта органа местного самоуправления,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) порядок, форма и место размещения указанной в подпунктах «а» - «г» настоящего пункта информации, в том числе на стендах в месте нахождения органа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, исполняющего муниципальную функцию, а также в сети «Интернет» на официальном сайте органа местного самоуправления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, в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информационной системе «Портал государственных и муниципальных услуг (функций) Курской области».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23. Блок-схема исполнения муниципальной функции приводится в приложении к регламенту.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24. Описание каждой административной процедуры содержит следующие обязательные элементы: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Курской области, муниципальными правовыми актами органа местного самоуправления;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критерии принятия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25. Раздел, касающийся порядка и формы контроля за исполнением муниципальной функции, состоит из следующих подразделов: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а) порядок осуществления текущего </w:t>
      </w:r>
      <w:proofErr w:type="gramStart"/>
      <w:r w:rsidRPr="00142AE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>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в) ответственность должностных лиц Администрации 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C83959" w:rsidRPr="00142A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42AE9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26.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е) органы местного самоуправления и должностные лица, которым может быть направлена жалоба в досудебном (внесудебном) порядке;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sz w:val="24"/>
          <w:szCs w:val="24"/>
        </w:rPr>
        <w:t>ж) сроки рассмотрения жалобы;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AE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42AE9">
        <w:rPr>
          <w:rFonts w:ascii="Times New Roman" w:eastAsia="Times New Roman" w:hAnsi="Times New Roman" w:cs="Times New Roman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B57191" w:rsidRPr="00142AE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E9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независимой экспертизы проектов регламентов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27. Проекты регламентов подлежат независимой экспертизе.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самоуправления, являющегося разработчиком регламента.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в сети «Интернет» на официальном сайте 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«</w:t>
      </w:r>
      <w:r w:rsidR="00CA084B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C83959" w:rsidRPr="00C83959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C8395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 Указанный срок не может быть менее одного месяца со дня размещения проекта регламента в сети «Интернет».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самоуправления, являющийся разработчиком регламента. Орган местного самоуправления,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B57191" w:rsidRPr="00C83959" w:rsidRDefault="00B57191" w:rsidP="00C8395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29. </w:t>
      </w:r>
      <w:proofErr w:type="spellStart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>Непоступление</w:t>
      </w:r>
      <w:proofErr w:type="spellEnd"/>
      <w:r w:rsidRPr="00C83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независимой экспертизы в орган местного самоуправления,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sectPr w:rsidR="00B57191" w:rsidRPr="00C83959" w:rsidSect="00142A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191"/>
    <w:rsid w:val="00142AE9"/>
    <w:rsid w:val="002E286C"/>
    <w:rsid w:val="00434D41"/>
    <w:rsid w:val="005C0490"/>
    <w:rsid w:val="007C62DC"/>
    <w:rsid w:val="007D1512"/>
    <w:rsid w:val="00957B14"/>
    <w:rsid w:val="009E0C0D"/>
    <w:rsid w:val="00A875AD"/>
    <w:rsid w:val="00B13E31"/>
    <w:rsid w:val="00B467E7"/>
    <w:rsid w:val="00B57191"/>
    <w:rsid w:val="00B9722A"/>
    <w:rsid w:val="00C22B73"/>
    <w:rsid w:val="00C83959"/>
    <w:rsid w:val="00CA084B"/>
    <w:rsid w:val="00DD4ADC"/>
    <w:rsid w:val="00E508F3"/>
    <w:rsid w:val="00E8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5719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B5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11"/>
    <w:basedOn w:val="a"/>
    <w:rsid w:val="00B5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8017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9813</Words>
  <Characters>55937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2017-06-15T07:44:00Z</dcterms:created>
  <dcterms:modified xsi:type="dcterms:W3CDTF">2017-06-15T07:44:00Z</dcterms:modified>
</cp:coreProperties>
</file>