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34A7" w:rsidRDefault="007634A7">
      <w:pPr>
        <w:jc w:val="center"/>
        <w:rPr>
          <w:rFonts w:ascii="Bookman Old Style" w:hAnsi="Bookman Old Style"/>
          <w:b/>
          <w:lang w:val="en-US"/>
        </w:rPr>
      </w:pPr>
    </w:p>
    <w:p w:rsidR="007634A7" w:rsidRDefault="007634A7">
      <w:pPr>
        <w:jc w:val="center"/>
        <w:rPr>
          <w:rFonts w:ascii="Bookman Old Style" w:hAnsi="Bookman Old Style"/>
          <w:b/>
          <w:lang w:val="en-US"/>
        </w:rPr>
      </w:pPr>
    </w:p>
    <w:p w:rsidR="007634A7" w:rsidRDefault="007A6FA4">
      <w:pPr>
        <w:spacing w:line="240" w:lineRule="auto"/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РОССИЙСКАЯ  ФЕДЕРАЦИЯ</w:t>
      </w:r>
    </w:p>
    <w:p w:rsidR="007634A7" w:rsidRDefault="007A6FA4">
      <w:pPr>
        <w:spacing w:line="240" w:lineRule="auto"/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КУРСКАЯ ОБЛАСТЬ  МЕДВЕНСКИЙ РАЙОН</w:t>
      </w:r>
    </w:p>
    <w:p w:rsidR="007634A7" w:rsidRDefault="007A6FA4">
      <w:pPr>
        <w:spacing w:line="240" w:lineRule="auto"/>
        <w:jc w:val="center"/>
        <w:rPr>
          <w:rFonts w:ascii="Bookman Old Style" w:hAnsi="Bookman Old Style"/>
          <w:b/>
          <w:sz w:val="48"/>
          <w:szCs w:val="48"/>
        </w:rPr>
      </w:pPr>
      <w:r>
        <w:rPr>
          <w:rFonts w:ascii="Bookman Old Style" w:hAnsi="Bookman Old Style"/>
          <w:b/>
          <w:sz w:val="48"/>
          <w:szCs w:val="48"/>
        </w:rPr>
        <w:t>АДМИНИСТРАЦИЯ</w:t>
      </w:r>
    </w:p>
    <w:p w:rsidR="007634A7" w:rsidRDefault="007A6FA4">
      <w:pPr>
        <w:spacing w:line="240" w:lineRule="auto"/>
        <w:jc w:val="center"/>
        <w:rPr>
          <w:rFonts w:ascii="Bookman Old Style" w:hAnsi="Bookman Old Style"/>
          <w:b/>
          <w:sz w:val="48"/>
          <w:szCs w:val="48"/>
        </w:rPr>
      </w:pPr>
      <w:r>
        <w:rPr>
          <w:rFonts w:ascii="Bookman Old Style" w:hAnsi="Bookman Old Style"/>
          <w:b/>
          <w:sz w:val="48"/>
          <w:szCs w:val="48"/>
        </w:rPr>
        <w:t>КИТАЕВСКОГО  СЕЛЬСОВЕТА</w:t>
      </w:r>
    </w:p>
    <w:p w:rsidR="007634A7" w:rsidRDefault="007A6FA4">
      <w:pPr>
        <w:spacing w:line="240" w:lineRule="auto"/>
        <w:jc w:val="center"/>
        <w:rPr>
          <w:rFonts w:ascii="Bookman Old Style" w:hAnsi="Bookman Old Style"/>
          <w:b/>
          <w:sz w:val="44"/>
          <w:szCs w:val="44"/>
        </w:rPr>
      </w:pPr>
      <w:r>
        <w:rPr>
          <w:rFonts w:ascii="Bookman Old Style" w:hAnsi="Bookman Old Style"/>
          <w:b/>
          <w:sz w:val="44"/>
          <w:szCs w:val="44"/>
        </w:rPr>
        <w:t>П О С Т А Н О В Л Е Н И Е</w:t>
      </w:r>
    </w:p>
    <w:p w:rsidR="007634A7" w:rsidRDefault="007634A7">
      <w:pPr>
        <w:spacing w:line="240" w:lineRule="auto"/>
        <w:jc w:val="center"/>
        <w:rPr>
          <w:sz w:val="28"/>
          <w:szCs w:val="28"/>
        </w:rPr>
      </w:pPr>
    </w:p>
    <w:p w:rsidR="007634A7" w:rsidRDefault="007A6FA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05.04.2021 г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№ 23-па</w:t>
      </w:r>
    </w:p>
    <w:p w:rsidR="007634A7" w:rsidRDefault="007A6FA4">
      <w:pPr>
        <w:pStyle w:val="Standard"/>
        <w:spacing w:after="0" w:line="240" w:lineRule="auto"/>
        <w:jc w:val="both"/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Об утверждении руководства по соблюдению</w:t>
      </w:r>
    </w:p>
    <w:p w:rsidR="007634A7" w:rsidRDefault="007A6FA4">
      <w:pPr>
        <w:pStyle w:val="Standard"/>
        <w:spacing w:after="0" w:line="240" w:lineRule="auto"/>
        <w:jc w:val="both"/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обязательных требований законодательства</w:t>
      </w:r>
    </w:p>
    <w:p w:rsidR="007634A7" w:rsidRDefault="007A6FA4">
      <w:pPr>
        <w:pStyle w:val="Standard"/>
        <w:spacing w:after="0" w:line="240" w:lineRule="auto"/>
        <w:jc w:val="both"/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при осуществлении муниципального контроля</w:t>
      </w:r>
    </w:p>
    <w:p w:rsidR="007634A7" w:rsidRDefault="007634A7">
      <w:pPr>
        <w:pStyle w:val="Standard"/>
        <w:spacing w:after="0" w:line="240" w:lineRule="auto"/>
        <w:ind w:right="-2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634A7" w:rsidRDefault="007634A7">
      <w:pPr>
        <w:pStyle w:val="Standard"/>
        <w:spacing w:after="0" w:line="240" w:lineRule="auto"/>
        <w:ind w:right="-2" w:firstLine="709"/>
        <w:jc w:val="both"/>
        <w:rPr>
          <w:rFonts w:ascii="Times New Roman" w:hAnsi="Times New Roman"/>
          <w:sz w:val="27"/>
          <w:szCs w:val="27"/>
        </w:rPr>
      </w:pPr>
    </w:p>
    <w:p w:rsidR="007634A7" w:rsidRDefault="007A6FA4">
      <w:pPr>
        <w:pStyle w:val="Standard"/>
        <w:spacing w:after="0" w:line="240" w:lineRule="auto"/>
        <w:ind w:right="-2" w:firstLine="709"/>
        <w:jc w:val="both"/>
      </w:pPr>
      <w:r>
        <w:rPr>
          <w:rFonts w:ascii="Times New Roman" w:eastAsia="Times New Roman" w:hAnsi="Times New Roman" w:cs="Times New Roman"/>
          <w:sz w:val="28"/>
          <w:szCs w:val="28"/>
        </w:rPr>
        <w:t>Руководствуясь статьей 8.2. Федерального закона от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26.12.2008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контроля», </w:t>
      </w:r>
      <w:r>
        <w:rPr>
          <w:rFonts w:ascii="Times New Roman" w:hAnsi="Times New Roman" w:cs="Times New Roman"/>
          <w:sz w:val="28"/>
          <w:szCs w:val="28"/>
        </w:rPr>
        <w:t>Администрация Китаевского сельсовета Медвенского района ПОСТАНОВЛЯЕТ: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1.Утвердить: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1.1.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Руководство по соблюдению обязательных требований законодательства при осуществлении муниципального контроля в сфере торговой деятельности на территории Китаевского сельсовета Медвенского района, согласно приложению 1 к настоящему постановлению.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1.2.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Руководство по соблюдению обязательных требований законодательства при осуществлении муниципального контроля за соблюдением Правил благоустройства территории Китаевского сельсовета Медвенского района, согласно приложению 2 к настоящему постановлению.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2. </w:t>
      </w:r>
      <w:r>
        <w:rPr>
          <w:rFonts w:ascii="Times New Roman" w:hAnsi="Times New Roman" w:cs="Times New Roman"/>
          <w:bCs/>
          <w:sz w:val="28"/>
          <w:szCs w:val="28"/>
        </w:rPr>
        <w:t>Ра</w:t>
      </w:r>
      <w:r>
        <w:rPr>
          <w:rFonts w:ascii="Times New Roman" w:hAnsi="Times New Roman" w:cs="Times New Roman"/>
          <w:bCs/>
          <w:sz w:val="28"/>
          <w:szCs w:val="28"/>
        </w:rPr>
        <w:t xml:space="preserve">зместить настоящее постановление </w:t>
      </w:r>
      <w:r>
        <w:rPr>
          <w:rFonts w:ascii="Times New Roman" w:hAnsi="Times New Roman"/>
          <w:sz w:val="28"/>
          <w:szCs w:val="28"/>
        </w:rPr>
        <w:t>на официальном сайте муниципального образования «Китаевский сельсовет» Медвенского района Курской области в сети «Интернет».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3.Контроль за соблюдением данного постановления оставляю за собой.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4. Настоящее постановление всту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пает в силу после его официального обнародования.</w:t>
      </w:r>
    </w:p>
    <w:p w:rsidR="007634A7" w:rsidRDefault="007634A7">
      <w:pPr>
        <w:pStyle w:val="Standard"/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7634A7" w:rsidRDefault="007634A7">
      <w:pPr>
        <w:pStyle w:val="Standard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634A7" w:rsidRDefault="007A6FA4">
      <w:pPr>
        <w:pStyle w:val="Standard"/>
        <w:spacing w:after="0" w:line="240" w:lineRule="auto"/>
        <w:jc w:val="both"/>
      </w:pPr>
      <w:r>
        <w:rPr>
          <w:rFonts w:ascii="Times New Roman" w:hAnsi="Times New Roman"/>
          <w:sz w:val="28"/>
          <w:szCs w:val="28"/>
        </w:rPr>
        <w:t>Глава Китаевского сельсовета</w:t>
      </w:r>
    </w:p>
    <w:p w:rsidR="007634A7" w:rsidRDefault="007A6FA4">
      <w:pPr>
        <w:pStyle w:val="Standard"/>
        <w:spacing w:after="0" w:line="240" w:lineRule="auto"/>
        <w:jc w:val="both"/>
      </w:pPr>
      <w:r>
        <w:rPr>
          <w:rFonts w:ascii="Times New Roman" w:hAnsi="Times New Roman"/>
          <w:sz w:val="28"/>
          <w:szCs w:val="28"/>
        </w:rPr>
        <w:t>Медвенского района                                                                     О.Н.Евглевская</w:t>
      </w:r>
    </w:p>
    <w:p w:rsidR="007634A7" w:rsidRDefault="007634A7">
      <w:pPr>
        <w:pStyle w:val="Standard"/>
        <w:pageBreakBefore/>
        <w:tabs>
          <w:tab w:val="right" w:pos="14743"/>
        </w:tabs>
        <w:spacing w:after="0" w:line="240" w:lineRule="auto"/>
        <w:ind w:left="4962"/>
        <w:jc w:val="right"/>
        <w:rPr>
          <w:rFonts w:ascii="Times New Roman" w:hAnsi="Times New Roman" w:cs="Times New Roman"/>
        </w:rPr>
      </w:pPr>
    </w:p>
    <w:p w:rsidR="007634A7" w:rsidRDefault="007A6FA4">
      <w:pPr>
        <w:pStyle w:val="Standard"/>
        <w:pageBreakBefore/>
        <w:tabs>
          <w:tab w:val="right" w:pos="14743"/>
        </w:tabs>
        <w:spacing w:after="0" w:line="240" w:lineRule="auto"/>
        <w:ind w:left="4962"/>
        <w:jc w:val="right"/>
      </w:pPr>
      <w:r>
        <w:rPr>
          <w:rFonts w:ascii="Times New Roman" w:hAnsi="Times New Roman" w:cs="Times New Roman"/>
        </w:rPr>
        <w:lastRenderedPageBreak/>
        <w:t>Приложение № 1</w:t>
      </w:r>
    </w:p>
    <w:p w:rsidR="007634A7" w:rsidRDefault="007A6FA4">
      <w:pPr>
        <w:pStyle w:val="a3"/>
        <w:jc w:val="right"/>
      </w:pPr>
      <w:r>
        <w:rPr>
          <w:rStyle w:val="a7"/>
          <w:rFonts w:ascii="Times New Roman" w:hAnsi="Times New Roman"/>
          <w:sz w:val="24"/>
          <w:szCs w:val="24"/>
        </w:rPr>
        <w:t xml:space="preserve">к постановлению </w:t>
      </w:r>
      <w:r>
        <w:rPr>
          <w:rFonts w:ascii="Times New Roman" w:hAnsi="Times New Roman" w:cs="Times New Roman"/>
          <w:color w:val="000000"/>
          <w:sz w:val="24"/>
          <w:szCs w:val="24"/>
        </w:rPr>
        <w:t>Администрации</w:t>
      </w:r>
    </w:p>
    <w:p w:rsidR="007634A7" w:rsidRDefault="007A6FA4">
      <w:pPr>
        <w:pStyle w:val="a3"/>
        <w:jc w:val="right"/>
      </w:pPr>
      <w:r>
        <w:rPr>
          <w:rFonts w:ascii="Times New Roman" w:hAnsi="Times New Roman" w:cs="Times New Roman"/>
          <w:color w:val="000000"/>
          <w:sz w:val="24"/>
          <w:szCs w:val="24"/>
        </w:rPr>
        <w:t>Китаевского сельсовета</w:t>
      </w:r>
    </w:p>
    <w:p w:rsidR="007634A7" w:rsidRDefault="007A6FA4">
      <w:pPr>
        <w:pStyle w:val="a3"/>
        <w:jc w:val="right"/>
      </w:pPr>
      <w:r>
        <w:rPr>
          <w:rFonts w:ascii="Times New Roman" w:hAnsi="Times New Roman" w:cs="Times New Roman"/>
          <w:color w:val="000000"/>
          <w:sz w:val="24"/>
          <w:szCs w:val="24"/>
        </w:rPr>
        <w:t>Медв</w:t>
      </w:r>
      <w:r>
        <w:rPr>
          <w:rFonts w:ascii="Times New Roman" w:hAnsi="Times New Roman" w:cs="Times New Roman"/>
          <w:color w:val="000000"/>
          <w:sz w:val="24"/>
          <w:szCs w:val="24"/>
        </w:rPr>
        <w:t>енского района</w:t>
      </w:r>
    </w:p>
    <w:p w:rsidR="007634A7" w:rsidRDefault="007A6FA4">
      <w:pPr>
        <w:pStyle w:val="Standard"/>
        <w:spacing w:after="0" w:line="240" w:lineRule="auto"/>
        <w:ind w:firstLine="698"/>
        <w:jc w:val="right"/>
      </w:pPr>
      <w:r>
        <w:rPr>
          <w:rStyle w:val="a7"/>
          <w:rFonts w:ascii="Times New Roman" w:hAnsi="Times New Roman"/>
          <w:b/>
          <w:bCs/>
          <w:sz w:val="24"/>
          <w:szCs w:val="24"/>
        </w:rPr>
        <w:t xml:space="preserve"> от 05.04.2021 № 23-па</w:t>
      </w:r>
    </w:p>
    <w:p w:rsidR="007634A7" w:rsidRDefault="007634A7">
      <w:pPr>
        <w:pStyle w:val="Standard"/>
        <w:tabs>
          <w:tab w:val="right" w:pos="14743"/>
        </w:tabs>
        <w:spacing w:after="0" w:line="240" w:lineRule="auto"/>
        <w:ind w:left="4962"/>
        <w:jc w:val="both"/>
        <w:rPr>
          <w:rFonts w:ascii="Times New Roman" w:hAnsi="Times New Roman" w:cs="Times New Roman"/>
          <w:sz w:val="24"/>
          <w:szCs w:val="24"/>
        </w:rPr>
      </w:pPr>
    </w:p>
    <w:p w:rsidR="007634A7" w:rsidRDefault="007A6FA4">
      <w:pPr>
        <w:pStyle w:val="Standard"/>
        <w:spacing w:after="0" w:line="240" w:lineRule="auto"/>
        <w:jc w:val="center"/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Руководство по соблюдению обязательных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требований, предъявляемых при осуществлении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муниципального контроля</w:t>
      </w:r>
    </w:p>
    <w:p w:rsidR="007634A7" w:rsidRDefault="007634A7">
      <w:pPr>
        <w:pStyle w:val="Standard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 соответствии с требованиями статьи 8.2 Федерального закона от 26.12.2008 № 294-ФЗ «О защите прав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юридических лиц и индивидуальных предпринимателей при осуществлении государственного (надзора) и муниципального контроля» на официальных сайтах органов муниципального контроля в сети «Интернет» для каждого вида муниципального контроля размещаются перечни 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ормативных правовых актов или их отдельных частей, содержащих обязательные требования, оценка соблюдения которых является предметом муниципального контроля, а также тексты соответствующих нормативных правовых актов.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Комментарии и предложения в отношении со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держания перечня правовых актов, содержащих обязательные требования, соблюдение которых оценивается при проведении мероприятий по контролю, а также обращения с заявлением, жалобой или предложением могут быть направлены заинтересованными лицами при личном 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бращении в администрацию поселения, по телефонам, посредством электронной почты, через Интернет-приемную администрации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Тексты нормативных правовых актов, содержащих обязательные требования, соблюдение которых оценивается при проведении мероприятий по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контролю при осуществлении муниципального жилищного контроля, размещены на официальном сайте муниципального образования.</w:t>
      </w:r>
    </w:p>
    <w:p w:rsidR="007634A7" w:rsidRDefault="007634A7">
      <w:pPr>
        <w:pStyle w:val="Standard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Разъяснение новых требований нормативных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правовых актов о муниципальном торговом контроле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 2017 года вступили в силу положения Федер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ального закона от 03.07.2016 № 277-ФЗ, которым были внесены существенные изменения в Федеральный закон от 26.12.2008 № 294-ФЗ «О защите прав юридических лиц и индивидуальных предпринимателей при осуществлении государственного контроля (надзора) и муниципал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ьного контроля» (далее – Закон № 294-ФЗ).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Ведение работы по профилактике соблюдения обязательных требований.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Органы муниципального контроля обязаны информировать юридических лиц, индивидуальных предпринимателей по вопросам соблюдения обязательных требовани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й, в том числе посредством: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а) консультаций с подконтрольными субъектами по разъяснению обязательных требований (в том числе, семинары, вебинары, конференции, заседания рабочих групп);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б) разработки и опубликования руководств по соблюдению обязательных тре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бований, содержащие основные требования в визуализированном виде с изложением текста требований в простом и понятном формате;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в) разъяснительной работы в средствах массовой информации;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г) распространения комментариев о содержании новых нормативных правовых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актов, устанавливающих обязательные требования, внесенных изменениях в действующие акты;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д) направления рекомендаций о проведении необходимых организационных, технических мероприятий, направленных на внедрение и обеспечение соблюдения новых обязательных 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ребований.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Программа профилактики нарушений обязательных требований законодательства в сфере муниципального контроля утверждается ежегодно.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Направление предостережений о недопустимости нарушения обязательных требований.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Предусмотрено направление органами 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униципального контроля юридическим лицам, индивидуальным предпринимателям предостережений о недопустимости нарушения обязательных требований.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Постановлением Правительства Российской Федерации от 10.02.2017 № 166 утверждены Правила составления и направления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предостережения о недопустимости нарушения обязательных требований, подачи юридическим лицом, индивидуальным предпринимателем возражений на такое предостережение и их рассмотрения, уведомления об исполнении такого предостережения (далее – Правила № 166).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Решение о направлении предостережения в соответствии с ч. 5 ст. 8.2 Закона № 294-ФЗ принимается при наличии одновременно следующих четырех условий: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1. Наличие у органа муниципального контроля сведений о готовящихся нарушениях или о признаках нарушений обяз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ательных требований.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2. Указанные сведения поступили одним из следующих способов: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а) получены в ходе реализации мероприятий по контролю, осуществляемых без взаимодействия с юридическими лицами, индивидуальными предпринимателями;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б) содержатся в обращениях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 заявлениях (за исключением обращений и заявлений, авторство которых не подтверждено);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в) содержатся в письмах от органов государственной власти, органов местного самоуправления;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г) размещены в средствах массовой информации.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3. Отсутствуют подтвержденные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данные о том, что нарушение обязательных требований: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а) причинило вред жизни, здоровью граждан;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б) причинило вред животным, растениям, окружающей среде, объектам культурного наследия (памятникам истории и культуры) народов Российской Федерации, безопасност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 государства;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в) привело к возникновению чрезвычайных ситуаций природного и техногенного характера;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г) создало непосредственную угрозу указанных последствий.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Таким образом, предостережение направляется при отсутствии достаточных оснований для проведения 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неплановой проверки, предусмотренных п. 2 ч. 2 ст. 10 Закона 294-ФЗ.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4. Юридическое лицо, индивидуальный предприниматель ранее не привлекались к ответственности за нарушение соответствующих требований.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Запрещается требовать у юридического лица,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индивидуального предпринимателя сведения или документы путем направления предостережения.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По результатам рассмотрения предостережения юридическим лицом, индивидуальным предпринимателем могут быть направлены возражения на него либо уведомление об исполнении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 В случае получения возражений орган муниципального контроля направляет в течение 20 рабочих дней со дня их получения ответ юридическому лицу, индивидуальному предпринимателю.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 уведомлении об исполнении предостережения указываются: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а) наименование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юридического лица, фамилия, имя, отчество (при наличии) индивидуального предпринимателя;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б) идентификационный номер налогоплательщика - юридического лица, индивидуального предпринимателя;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в) дата и номер предостережения, направленного в адрес юридического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лица, индивидуального предпринимателя;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г) сведения о принятых по результатам рассмотрения предостережения мерах по обеспечению соблюдения обязательных требований.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По результатам рассмотрения предостережения юридическим лицом, индивидуальным предпринимателе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 могут быть поданы в орган муниципального контроля, направивший предостережение, возражения. В возражениях указываются: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а) наименование юридического лица, фамилия, имя, отчество (при наличии) индивидуального предпринимателя;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б) идентификационный номер нал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огоплательщика - юридического лица, индивидуального предпринимателя;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в) дата и номер предостережения, направленного в адрес юридического лица, индивидуального предпринимателя;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г) обоснование позиции в отношении указанных в предостережении действий (бездейс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твия) юридического лица, индивидуального предпринимателя, которые приводят или могут привести к нарушению обязательных требований.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Уведомление об исполнении предостережения, возражения на предостережение направляются юридическим лицом, индивидуальным предп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ринимателем в бумажном виде почтовым отправлением в орган государственного контроля (надзора), орган муниципального контроля, либо в виде электронного документа, подписанного усиленной квалифицированной электронной подписью индивидуального предпринимателя,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лица, уполномоченного действовать от имени юридического лица, на указанный в предостережении адрес электронной почты органа муниципального контроля, либо иными указанными в предостережении способами.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Проведение мероприятий по контролю без взаимодействия с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юридическими лицами, индивидуальными предпринимателями.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 мероприятиям по контролю без взаимодействия с юридическими лицами, индивидуальными предпринимателями относятся, в том числе: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а) плановые (рейдовые) осмотры (обследования) территорий, акваторий, тра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нспортных средств;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б) административные обследования объектов земельных отношений;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в) исследование и измерение параметров природных объектов окружающей среды (атмосферного воздуха, вод, почвы, недр) при осуществлении государственного экологического монитори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нга, социально-гигиенического мониторинга в порядке, установленном законодательством Российской Федерации;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г) наблюдение за соблюдением обязательных требований посредством анализа информации о деятельности либо действиях юридического лица и индивидуального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предпринимателя, обязанность по представлению которой (в том числе посредством использования федеральных государственных информационных систем) возложена на такие лица в соответствии с федеральным законом;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д) другие виды и формы мероприятий по контролю, у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становленные федеральными законами.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По результатам таких мероприятий юридическим лицам, индивидуальным предпринимателям может быть направлено предостережение о недопустимости нарушения обязательных требований.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 случае выявления при проведении мероприятий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по контролю без взаимодействия с юридическими лицами, индивидуальными предпринимателями нарушений обязательных требований должностные лица органа муниципального контроля принимают в пределах своей компетенции меры по пресечению таких нарушений, а также нап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равляют письменное мотивированное представление с информацией о выявленных нарушениях, на основании которого может быть назначена внеплановая проверка юридического лица, индивидуального предпринимателя.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Процедура предварительной проверки поступивших обраще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ний.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При отсутствии достоверной информации о лице, допустившем нарушение обязательных требований, достаточных данных о нарушении обязательных требований либо причинении вреда окружающей среде (возникновении такой угрозы) уполномоченными должностными лицами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органа муниципального контроля может быть проведена предварительная проверка поступившей информации.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 ходе проведения предварительной проверки: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а) принимаются меры по запросу дополнительных сведений и материалов (в том числе в устном порядке) у лиц, напр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авивших заявления и обращения, представивших информацию;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б) проводится рассмотрение документов юридического лица, индивидуального предпринимателя, имеющихся в распоряжении органа муниципального контроля;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в) при необходимости проводятся мероприятия по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контролю, осуществляемые без взаимодействия с юридическими лицами, индивидуальными предпринимателями и без возложения на указанных лиц обязанности по представлению информации и исполнению требований органа муниципального контроля.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 рамках предварительной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проверки у юридического лица, индивидуального предпринимателя могут быть запрошены пояснения в отношении полученной информации, но представление таких пояснений и иных документов не является обязательным.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По результатам предварительной проверки меры по при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влечению юридического лица, индивидуального предпринимателя к ответственности не принимаются.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При выявлении по результатам предварительной проверки лиц, допустивших нарушение обязательных требований, получении достаточных данных о нарушении обязательных тр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ебований либо о фактах, указанных в ч. 2 ст. 10 Закона № 294-ФЗ, уполномоченное должностное лицо органа муниципального контроля подготавливает мотивированное представление о назначении внеплановой проверки по основаниям, указанным в п.2 ч. 2 ст. 10 Закона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№ 294-ФЗ.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Порядок запроса документов у юридических лиц, индивидуальных предпринимателей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 Законе № 294-ФЗ установлен запрет на истребование от юридического лица, индивидуального предпринимателя при проведении выездной проверки документов и (или) информации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, которые были представлены ими в ходе проведения документарной проверки.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При проведении проверки должностные лица органа муниципального контроля не вправе требовать от юридического лица, индивидуального предпринимателя представления документов, информации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до даты начала проведения проверки.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Вместе с тем, орган муниципального контроля после издания распоряжения или приказа о проведении проверки вправе запрашивать необходимые документы и (или) информацию в рамках межведомственного информационного взаимодейст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вия.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Конкретизация способов возможного уведомления юридического лица, индивидуального предпринимателя о проведении проверки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Проверяемое лицо может быть уведомлено не позднее чем за три рабочих дня до начала проведения плановой проверки (за 24 часа до прове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дения внеплановой проверки) посредством направления копии распоряжения или приказа о проведении проверки посредством электронного документа, подписанного усиленной квалифицированной электронной подписью и направленного по адресу электронной почты юридическ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ого лица, индивидуального предпринимателя, если такой адрес содержится в едином государственном реестре юридических лиц, едином государственном реестре индивидуальных предпринимателей либо ранее был представлен юридическим лицом, индивидуальным предпринима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телем в орган муниципального контроля.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Порядок рассмотрения анонимных и недостоверных обращений, содержащих информацию, являющуюся основанием для проведения проверки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Установлено, что в случае, если изложенная в обращении или заявлении информация может явля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ться основанием для проведения внеплановой проверки, должностное лицо органа муниципального контроля при наличии у него обоснованных сомнений в авторстве обращения или заявления обязано принять разумные меры к установлению обратившегося лица.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Обращения и з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аявления, направленные заявителем в форме электронных документов, могут служить основанием для проведения внеплановой проверки только при условии, что они были направлены заявителем с использованием средств информационно-коммуникационных технологий, предус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матривающих обязательную авторизацию заявителя в единой системе идентификации и аутентификации.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 решению руководителя, заместителя руководителя органа муниципального контроля предварительная проверка, внеплановая проверка прекращаются, если после начала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соответствующей проверки выявлена анонимность обращения или заявления, явившихся поводом для ее организации, либо установлены заведомо недостоверные сведения, содержащиеся в обращении или заявлении.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Кроме того, существенным нововведением является то, что 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рган муниципального контроля вправе обратиться в суд с иском о взыскании с гражданина, юридического лица, индивидуального предпринимателя расходов, понесенных таким органом в связи с рассмотрением поступивших заявлений, обращений указанных лиц, если в заяв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лениях, обращениях были указаны заведомо ложные сведения.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Порядок действий органа муниципального контроля в случае невозможности проведения проверки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Предусмотрено составление акта о невозможности проведения проверки (прилагается.) В частности, должностное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лицо органа муниципального контроля составляет акт о невозможности проведения проверки с указанием причин невозможности ее проведения в случаях, если проведение плановой или внеплановой выездной проверки оказалось невозможным в связи с: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а) отсутствием инди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видуального предпринимателя, его уполномоченного представителя, руководителя или иного должностного лица юридического лица;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б) фактическим неосуществлением деятельности юридическим лицом, индивидуальным предпринимателем;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в) иными действиями (бездействием)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индивидуального предпринимателя, его уполномоченного представителя, руководителя или иного должностного лица юридического лица, повлекшими невозможность проведения проверки.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При этом необходимо отметить, что при выявлении виновных действий проверяемых лиц,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направленных на воспрепятствование законной деятельности должностного лица по проведению проверок или уклонение от таких проверок, органы муниципального контроля вправе направить материалы дела в орган государственного контроля (надзора) для возбуждения д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ела об административном правонарушении по ст. 19.4.1 Кодекса Российской Федерации об административных правонарушениях и направить соответствующие материалы для рассмотрения в суд.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 соответствии с ч. 2 ст. 19.4.1 КоАП РФ воспрепятствование законной деятель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ности должностного лица органа муниципального контроля, повлекшее невозможность проведения или завершения проверки, влечет наложение административного штрафа: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а) на должностных лиц в размере от пяти тысяч до десяти тысяч рублей;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б) на юридических лиц - от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двадцати тысяч до пятидесяти тысяч рублей.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Кроме того, орган муниципального контроля в течение трех месяцев со дня составления акта о невозможности проведения соответствующей проверки вправе принять решение о проведении в отношении такого юридического лица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, индивидуального предпринимателя плановой или внеплановой выездной проверки без внесения плановой проверки в ежегодный план плановых проверок и без предварительного уведомления юридического лица, индивидуального предпринимателя.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Административная ответстве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нность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Субъекты надзора, допустившие нарушение обязательных требований, необоснованно препятствующие проведению проверок, уклоняющиеся от проведения проверок и (или) не исполняющие в установленный срок предписания должностных лиц администрации об устранени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 выявленных нарушений обязательных требований, несут административную ответственность в соответствии с законодательством Российской Федерации. Несоблюдение указанных требований образует составы административных правонарушений, предусмотренных статьями гла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вы 19 Кодекса Российской Федерации об административных правонарушениях, а именно: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статья 19.4. Неповиновение законному распоряжению должностного лица органа, осуществляющего государственный надзор (контроль), муниципальный контроль;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статья 19.4.1.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Воспрепятствование законной деятельности должностного лица органа государственного контроля (надзора), органа муниципального контроля;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статья 19.5. Невыполнение в срок законного предписания (постановления, представления, решения) органа (должностного лица)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, осуществляющего государственный надзор (контроль), муниципальный контроль;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статья 19.7. Непредставление сведений (информации).</w:t>
      </w:r>
    </w:p>
    <w:p w:rsidR="007634A7" w:rsidRDefault="007634A7">
      <w:pPr>
        <w:pStyle w:val="Standard"/>
        <w:spacing w:after="0" w:line="240" w:lineRule="auto"/>
        <w:ind w:firstLine="709"/>
        <w:jc w:val="both"/>
      </w:pPr>
    </w:p>
    <w:p w:rsidR="007634A7" w:rsidRDefault="007634A7">
      <w:pPr>
        <w:pStyle w:val="Standard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7634A7" w:rsidRDefault="007A6FA4">
      <w:pPr>
        <w:pStyle w:val="Standard"/>
        <w:pageBreakBefore/>
        <w:spacing w:after="0" w:line="240" w:lineRule="auto"/>
        <w:jc w:val="right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Приложение 2</w:t>
      </w:r>
    </w:p>
    <w:p w:rsidR="007634A7" w:rsidRDefault="007A6FA4">
      <w:pPr>
        <w:pStyle w:val="a3"/>
        <w:jc w:val="right"/>
      </w:pPr>
      <w:r>
        <w:rPr>
          <w:rStyle w:val="a7"/>
          <w:rFonts w:ascii="Times New Roman" w:hAnsi="Times New Roman"/>
          <w:sz w:val="24"/>
          <w:szCs w:val="24"/>
        </w:rPr>
        <w:t xml:space="preserve">к постановлению </w:t>
      </w:r>
      <w:r>
        <w:rPr>
          <w:rFonts w:ascii="Times New Roman" w:hAnsi="Times New Roman" w:cs="Times New Roman"/>
          <w:color w:val="000000"/>
          <w:sz w:val="24"/>
          <w:szCs w:val="24"/>
        </w:rPr>
        <w:t>Администрации</w:t>
      </w:r>
    </w:p>
    <w:p w:rsidR="007634A7" w:rsidRDefault="007A6FA4">
      <w:pPr>
        <w:pStyle w:val="a3"/>
        <w:jc w:val="right"/>
      </w:pPr>
      <w:r>
        <w:rPr>
          <w:rFonts w:ascii="Times New Roman" w:hAnsi="Times New Roman" w:cs="Times New Roman"/>
          <w:color w:val="000000"/>
          <w:sz w:val="24"/>
          <w:szCs w:val="24"/>
        </w:rPr>
        <w:t>Китаевского сельсовета</w:t>
      </w:r>
    </w:p>
    <w:p w:rsidR="007634A7" w:rsidRDefault="007A6FA4">
      <w:pPr>
        <w:pStyle w:val="a3"/>
        <w:jc w:val="right"/>
      </w:pPr>
      <w:r>
        <w:rPr>
          <w:rFonts w:ascii="Times New Roman" w:hAnsi="Times New Roman" w:cs="Times New Roman"/>
          <w:color w:val="000000"/>
          <w:sz w:val="24"/>
          <w:szCs w:val="24"/>
        </w:rPr>
        <w:t>Медвенского района</w:t>
      </w:r>
    </w:p>
    <w:p w:rsidR="007634A7" w:rsidRDefault="007A6FA4">
      <w:pPr>
        <w:pStyle w:val="Standard"/>
        <w:spacing w:after="0" w:line="240" w:lineRule="auto"/>
        <w:ind w:firstLine="698"/>
        <w:jc w:val="right"/>
      </w:pPr>
      <w:r>
        <w:rPr>
          <w:rStyle w:val="a7"/>
          <w:rFonts w:ascii="Times New Roman" w:hAnsi="Times New Roman"/>
          <w:b/>
          <w:bCs/>
          <w:sz w:val="24"/>
          <w:szCs w:val="24"/>
        </w:rPr>
        <w:t xml:space="preserve"> от 05.04.2021 № 23-па</w:t>
      </w:r>
    </w:p>
    <w:p w:rsidR="007634A7" w:rsidRDefault="007634A7">
      <w:pPr>
        <w:pStyle w:val="Standard"/>
        <w:spacing w:after="0" w:line="240" w:lineRule="auto"/>
        <w:ind w:firstLine="698"/>
        <w:jc w:val="right"/>
      </w:pPr>
    </w:p>
    <w:p w:rsidR="007634A7" w:rsidRDefault="007634A7">
      <w:pPr>
        <w:pStyle w:val="Standard"/>
        <w:spacing w:after="0" w:line="240" w:lineRule="auto"/>
        <w:ind w:firstLine="698"/>
        <w:jc w:val="right"/>
      </w:pPr>
    </w:p>
    <w:p w:rsidR="007634A7" w:rsidRDefault="007A6FA4">
      <w:pPr>
        <w:pStyle w:val="Standard"/>
        <w:spacing w:after="0" w:line="240" w:lineRule="auto"/>
        <w:jc w:val="center"/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Руководство</w:t>
      </w:r>
    </w:p>
    <w:p w:rsidR="007634A7" w:rsidRDefault="007A6FA4">
      <w:pPr>
        <w:pStyle w:val="Standard"/>
        <w:spacing w:after="0" w:line="240" w:lineRule="auto"/>
        <w:jc w:val="center"/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по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соблюдению обязательных требований при осуществлении муниципального контроля за соблюдением Правил благоустройства территории Китаевского сельсовета Медвенского района Курской области</w:t>
      </w:r>
    </w:p>
    <w:p w:rsidR="007634A7" w:rsidRDefault="007634A7">
      <w:pPr>
        <w:pStyle w:val="Standard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1. Общие положения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Муниципальный контроль за соблюдением Правил благоус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тройства на территории Китаевского сельсовета Медвенского района Курской области проводится в форме проверок (плановых и внеплановых) соблюдения юридическими лицами, их руководителями и иными должностными лицами, индивидуальными предпринимателями и их упол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номоченными представителями, физическими лицами (далее также - субъекты проверок) требований, установленных федеральными законами и законами Курской области в области благоустройства, а также муниципальными правовыми актами.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Муниципальный контроль за соблю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дением Правил благоустройства на территории Китаевского сельсовета Медвенского района осуществляет Администрация Китаевского сельсовета Медвенского района (далее – Администрация). Проведение проверок (плановых и внеплановых) осуществляют уполномоченные дол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жностные лица.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Муниципальный контроль осуществляется в соответствии с Федеральным законом от 06 октября 2003 года № 131-ФЗ «Об общих принципах организации местного самоуправления в Российской Федерации», Федеральным законом от 26 декабря 2008 года № 294-ФЗ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«О защите прав юридических лиц и индивидуальных предпринимателей при осуществлении государственного контроля (надзора) и муниципального контроля» (далее – Федеральный закон №294-ФЗ), Федеральным законом от 02 мая 2006 года № 59-ФЗ «О порядке рассмотрения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обращений граждан Российской Федерации», Федеральным законом от 10 января 2002 года № 7-ФЗ «Об охране окружающей среды», Федеральным законом от 24 июня 1998 года № 89-ФЗ «Об отходах производства и потребления», Постановлением Правительства Российской Федер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ации от 30 июня 2010 года № 489 «Об утверждении Правил подготовки органами государственного контроля (надзора) и органами муниципального контроля ежегодных планов проведения плановых проверок юридических лиц и индивидуальных предпринимателей», Постановлени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ем Правительства РФ от 26 ноября 2015 года № 1268 «Об утверждении Правил подачи и рассмотрения заявления об исключении проверки в отношении юридического лица, индивидуального предпринимателя из ежегодного плана проведения плановых проверок и о внесении изм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енений в постановление Правительства Российской Федерации от 30 июня 2010 года № 489», приказом Министерства экономического развития РФ от 30 апреля 2009 года № 141 «О реализации положений Федерального закона «О защите прав юридических лиц и индивидуальных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предпринимателей при осуществлении государственного контроля (надзора) и муниципального контроля», Законом Курской области № 1-ЗКО «Об административных правонарушениях», Правилами благоустройства Китаевского сельсовета Медвенского района, утвержденными ре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шением Собрания депутатов </w:t>
      </w:r>
      <w:r>
        <w:rPr>
          <w:rFonts w:ascii="Times New Roman" w:hAnsi="Times New Roman"/>
          <w:sz w:val="24"/>
          <w:szCs w:val="24"/>
        </w:rPr>
        <w:t>Китаевского сельсовета Медвенского района 25.05.2018 № 38/149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, Уставом муниципального образования «Китаевский сельсовет» Медвенского района Курской области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Предметом муниципального контроля за соблюдением требований Правил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благоустройства территории Китаевского сельсовета (далее – контроль за соблюдением требований Правил благоустройства) является организация и проведение на территории Китаевского сельсовета проверок, оформления результатов, систематического наблюдения за ис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полнением требований, установленных нормативными правовыми актами органов местного самоуправления сельского поселения в сфере благоустройства территории сельского поселения при осуществлении деятельности юридическими лицами, индивидуальными предпринимателя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ми, а также принятия мер по устранению выявленных нарушений. Должностные лица Администрации, уполномоченные на осуществление муниципального контроля (далее - должностные лица Администрации), имеют право: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 осуществлять муниципальный контроль в соответствии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 законодательством Российской Федерации, законодательством Курской области и муниципальными правовыми актами;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 запрашивать и получать на основании мотивированных письменных запросов от органов государственной власти, органов местного самоуправления, юри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дических лиц, индивидуальных предпринимателей и граждан информацию и документы, необходимые для проверки соблюдения обязательных требований;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выдавать предписания о прекращении нарушений обязательных требований, об устранении выявленных нарушений, о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проведении мероприятий по обеспечению соблюдения обязательных требований;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 составлять по результатам проведенных проверок акты проверок по установленной форме в двух экземплярах, с указанием сроков устранения выявленных нарушений и обязательным ознакомлен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ием с ними руководителя, иного должностного лица проверяемого юридического лица, индивидуального предпринимателя или их уполномоченных представителей;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 направлять в уполномоченные органы материалы по выявленным нарушениям законодательства в области благоу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стройства деятельности для решения вопроса о привлечении виновных лиц к ответственности в соответствии с законодательством Российской Федерации.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 привлекать экспертов и экспертные организации к проведению проверок соблюдения требований в области благоустр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ойства;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 заключать с экспертами и экспертными организациями соглашения о взаимодействии по проведению проверок соблюдения требований законодательства в области благоустройства;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 при организации и проведении проверок запрашивать и получать на безвозмездно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й основе, в том числе в электронной форме, документы и (или) информацию, включенные в определенный Правительством Российской Федерации перечень, от иных государственных органов, органов местного самоуправления либо подведомственных государственным органам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или органам местного самоуправления организаций, в распоряжении которых находятся эти документы и (или) информация, в рамках межведомственного информационного взаимодействия в сроки и порядке, которые установлены Правительством Российской Федерации.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Должно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стные лица администрации при проведении проверки обязаны: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 своевременно и в полной мере исполнять предоставленные в соответствии с законодательством Российской Федерации полномочия по предупреждению, выявлению и пресечению нарушений обязательных требовани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й и требований, установленных муниципальными правовыми актами;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 соблюдать законодательство Российской Федерации, права и законные интересы юридического лица, индивидуального предпринимателя, проверка которых проводится;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проводить проверку на основании рас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поряжения главы администрации сельского поселения о ее проведении в соответствии с ее назначением;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 проводить проверку только во время исполнения служебных обязанностей, выездную проверку - только при предъявлении служебных удостоверений, копии распоряжен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ия и в случае, предусмотренном частью 5 статьи 10 Федерального закона № 294-ФЗ, копии документа о согласовании проведения проверки;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 не препятствовать руководителю, иному должностному лицу или уполномоченному представителю юридического лица, индивидуально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му предпринимателю присутствовать при проведении проверки и давать разъяснения по вопросам, относящимся к предмету проверки;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предоставлять руководителю, иному должностному лицу или уполномоченному представителю юридического лица, индивидуальному предприним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ателю, его уполномоченному представителю, присутствующим при проведении проверки, информацию и документы, относящиеся к предмету проверки;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знакомить руководителя, иное должностное лицо или уполномоченного представителя юридического лица, индивидуального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предпринимателя, его уполномоченного представителя результатами проверки;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знакомить руководителя, иное должностное лицо или уполномоченного представителя юридического лица, индивидуального предпринимателя, его уполномоченного представителя с документами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 (или) информацией, полученными в рамках межведомственного информационного взаимодействия;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 учитывать при определении мер, принимаемых по фактам выявленных нарушений, соответствие указанных мер тяжести нарушений, их потенциальной опасности для жизни, здо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ровья людей, для животных, растений, окружающей среды, объектов культурного наследия (памятников истории и культуры) народов Российской Федерации, безопасности государства, для возникновения чрезвычайных ситуаций природного и техногенного характера, а такж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 не допускать необоснованное ограничение прав и законных интересов индивидуальных предпринимателей, юридических лиц;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 доказывать обоснованность своих действий при их обжаловании юридическими лицами, индивидуальными предпринимателями в порядке, установлен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ном законодательством Российской Федерации;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 соблюдать сроки проведения проверки, установленные законодательством Российской Федерации;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 не требовать от юридического лица, индивидуального предпринимателя документы и иные сведения, представление которых 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 предусмотрено законодательством Российской Федерации;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перед началом проведения выездной проверки по просьбе руководителя, иного должностного лица или уполномоченного представителя юридического лица, индивидуального предпринимателя, его уполномоченного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представителя ознакомить их с положениями административного регламента, в соответствии с которым проводится проверка;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 осуществлять запись о проведенной проверке в журнале учета проверок юридического лица или индивидуального предпринимателя при наличии та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кового. При отсутствии журнала учета проверок в акте проверки делается соответствующая запись.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Должностные лица, осуществляющие муниципальный контроль, несут установленную законодательством Российской Федерации ответственность за несоблюдение требований за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конодательства при проведении мероприятий по муниципальному контролю в области благоустройства.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Руководитель, иное должностное лицо или уполномоченный представитель юридического лица, индивидуальный предприниматель, его уполномоченный представитель при про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ведении проверки имеют право: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1) непосредственно присутствовать при проведении проверки, давать объяснения по вопросам, относящимся к предмету проверки;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2) получать от органа муниципального контроля, его должностных лиц информацию, которая относится к пред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мету проверки и предоставление которой предусмотрено Федеральным законом № 294-ФЗ;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3) знакомиться с результатами проверки и указывать в акте проверки о своем ознакомлении с результатами проверки, согласии или несогласии с ними, а также с отдельными действи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ями должностных лиц органа муниципального контроля;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4) обжаловать действия (бездействие) должностных лиц органа муниципального контроля, повлёкшие за собой нарушение прав юридического лица, индивидуального предпринимателя при проведении проверки, в админис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тративном и (или) судебном порядке в соответствии с законодательством Российской Федерации.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5) привлекать Уполномоченного при Президенте Российской Федерации по защите прав предпринимателей либо Уполномоченного по защите прав предпринимателей к участию в 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роверке.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6) знакомиться с документами и (или) информацией, полученными органами муниципального контроля в рамках межведомственного информационного взаимодействия от иных государственных органов, органов местного самоуправления либо подведомственных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государственным органам или органам местного самоуправления организаций, в распоряжении которых находятся эти документы и (или) информация;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7) представлять документы и (или) информацию, запрашиваемые в рамках межведомственного информационного взаимодействи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я, в орган муниципального контроля по собственной инициативе;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8) подать в орган муниципального контроля заявление об исключении из ежегодного плана проведения плановых проверок проверки в отношении их, если полагают, что проверка включена в ежегодный план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проведения плановых проверок в нарушение положений статьи 26.1 Федерального Закона № 294.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Субъекты проверок при проведении проверки обязаны: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 при проведении проверок юридические лица обязаны обеспечить присутствие руководителей, иных должностных лиц или у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полномоченных представителей юридических лиц; индивидуальные предприниматели обязаны присутствовать или обеспечить присутствие уполномоченных представителей, ответственных за организацию и проведение мероприятий по выполнению обязательных требований и треб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ований, установленных муниципальными правовыми актами;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 не препятствовать проведению проверок при осуществлении муниципального контроля;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 не уклоняться от проведения проверок при осуществлении муниципального контроля;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 исполнить в установленный срок пре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дписание органа муниципального контроля об устранении выявленных нарушений обязательных требований или требований, установленных муниципальными правовыми актами.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Результатом муниципального контроля в области благоустройства является акт проверки и принятие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мер в отношении фактов нарушений, выявленных при проведении проверки.</w:t>
      </w:r>
    </w:p>
    <w:p w:rsidR="007634A7" w:rsidRDefault="007634A7">
      <w:pPr>
        <w:pStyle w:val="Standard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2. Разъяснения неоднозначных или неясных для подконтрольных лиц обязательных требований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Юридические лица, их руководители, иные должностные лица или уполномоченные представители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юридических лиц, индивидуальные предприниматели, их уполномоченные представители, допустившие нарушение Федерального закона 294-ФЗ, необоснованно препятствующие проведению проверок, уклоняющиеся от проведения проверок и (или) не исполняющие в установленный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срок предписаний органов государственного контроля (надзора), органов муниципального контроля об устранении выявленных нарушений обязательных требований или требований, установленных муниципальными правовыми актами, несут ответственность в соответствии с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законодательством Российской Федерации. Несоблюдение вышеуказанных требований образует составы административного правонарушения предусмотренные гл. 19 КоАП РФ, а именно: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 статья 19.4. Неповиновение законному распоряжению должностного лица органа, осуществ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ляющего государственный надзор (контроль), муниципальный контроль;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 статья 19.4.1. Воспрепятствование законной деятельности должностного лица органа государственного контроля (надзора), органа муниципального контроля;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 статья 19.5. Невыполнение в срок за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конного предписания (постановления, представления, решения) органа (должностного лица), осуществляющего государственный надзор (контроль), муниципальный контроль;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 статья 19.7. Непредставление сведений (информации).</w:t>
      </w:r>
    </w:p>
    <w:p w:rsidR="007634A7" w:rsidRDefault="007634A7">
      <w:pPr>
        <w:pStyle w:val="Standard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3. Изменения, внесенные в Федеральный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закон от 26 декабря 2008 года № 294- ФЗ «О защите прав юридических лиц и индивидуальных предпринимателей при осуществлении государственного контроля (надзора) и муниципального контроля»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 Федеральный закон 294-ФЗ внесены изменения Федеральным законом от 03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июня 2016 года № 277-ФЗ «О внесении изменений в Федеральный закон «О защите прав юридических лиц и индивидуальных предпринимателей при осуществлении государственного контроля (надзора) и муниципального контроля» и Федеральный закон «О стратегическом плани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ровании в Российской Федерации», которые вступили в законную силу с 01 января 2017 года: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1. Введена статья 8.2. «Организация и проведение мероприятий, направленных на профилактику нарушений обязательных требований». В целях предупреждения нарушений обязате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льных требований, устранения причин, факторов и условий, способствующих нарушениям обязательных требований, органы государственного контроля (надзора), муниципального контроля осуществляют мероприятия по профилактике нарушений обязательных требований в соо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тветствии с ежегодно утверждаемыми ими программами профилактики нарушений.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Так предусмотрено: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1) информирование по вопросам соблюдения обязательных требований, в том числе посредством разработки и опубликования руководств по соблюдению обязательных требова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ний, проведения семинаров и конференций, разъяснительной работы в средствах массовой информации и иными способами.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2) ежегодное обобщение практики осуществления в соответствующей сфере деятельности государственного контроля (надзора), муниципального контро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ля и размещение на официальных сайтах в сети «Интернет»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ми и индивидуальными предприятиями в целях недопущения таких нарушений.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3)выдача предостережений о недопустимости нарушения обязательных требований в соответствии с частями 5 - 7 ст. 8 Федерального закона 294-ФЗ, если иной порядок не установлен федеральным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законом.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Предостережение о недопустимости нарушения обязательных требований выдается при наличии у органа муниципального контроля сведений о готовящихся нарушениях или о признаках нарушений обязательных требований: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1) полученных в ходе реализации мероприя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тий по контролю, осуществляемых без взаимодействия с юридическими лицами, индивидуальными предпринимателями;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2) содержащихся в поступивших обращениях и заявлениях (за исключением обращений и заявлений, авторство которых не подтверждено);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3) содержащихся в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информации поступившей от органов государственной власти, органов местного самоуправления;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4) содержащейся в информации и поступившей из средств массовой информации.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Также условиями для выдачи предостережения являются: отсутствие подтвержденные данных о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том, что нарушение обязательных требований, причинило вред жизни, здоровью граждан, окружающей среде и т.д., а так же если юридические лица и индивидуальные предприниматели ранее не привлекались к ответственности за нарушение соответствующих требований.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 объявлении предостережения орган муниципального контроля предлагает принять меры по обеспечению соблюдения обязательных требований, и уведомить об этом в установленный в таком предостережении срок орган государственного контроля (надзора).</w:t>
      </w:r>
    </w:p>
    <w:p w:rsidR="007634A7" w:rsidRDefault="007634A7">
      <w:pPr>
        <w:pStyle w:val="Standard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4. Правила со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ставления и направления предостережения о недопустимости нарушения обязательных требований, подачи юридическим лицом, индивидуальным предпринимателем возражений на такое предостережение и их рассмотрения, уведомления об исполнении такого предостережения ут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верждены Постановлением Правительства Российской Федерации от 10 февраля 2017 года № 166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1. Утвержденными Правилами определены в том числе: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1) перечень должностных лиц органа государственного контроля (надзора), органа муниципального контроля, принимающих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решение о направлении предостережения;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2) срок составления и направления предостережения;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3) сведения, указываемые в предостережении, в возражении на предостережение и в уведомлении об исполнении предостережения;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4) порядок подачи возражений на предостереж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ение и их рассмотрения органом государственного контроля (надзора), органом муниципального контроля, порядок уведомления юридическим лицом, индивидуальным предпринимателем органа государственного контроля (надзора), органа муниципального контроля об исполн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ении предостережения.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При отсутствии возражений юридическое лицо, индивидуальный предприниматель в указанный в предостережении срок направляет в орган государственного контроля (надзора), орган муниципального контроля уведомление об исполнении предостереже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ния.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Следует обратить внимание, что в случае непредставления юридическим лицом, индивидуальным предпринимателем уведомления об исполнении предостережения в соответствии с п. п. 11,12 Правил, хозяйствующий субъект может быть привлечен к административной отв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етственности по ст. 19.7. КоАП РФ «Непредставление сведений (информации)».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2. Согласно внесенным изменениям в ст. 10 Федерального закона № 294-ФЗ основаниями для проведения внеплановой проверки являются: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1) истечение срока исполнения юридическим лицом, инд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ивидуальным предпринимателем ранее выданного предписания об устранении выявленного нарушения обязательных требований и (или) требований, установленных муниципальными правовыми актами;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2) поступление в орган государственного контроля (надзора), орган муници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пального контроля заявления от юридического лица или индивидуального предпринимателя о предоставлении правового статуса, специального разрешения (лицензии) на право осуществления отдельных видов деятельности или разрешения (согласования) на осуществление 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ных юридически значимых действий, если проведение соответствующей внеплановой проверки юридического лица, индивидуального предпринимателя предусмотрено правилами предоставления правового статуса, специального разрешения (лицензии), выдачи разрешения (согла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сования);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3) мотивированное представление должностного лица органа государственного контроля (надзора), органа муниципального контроля по результатам анализа результатов мероприятий по контролю без взаимодействия с юридическими лицами, индивидуальными пред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принимателями, рассмотрения или предварительной проверки поступивших в органы государственного контроля (надзора), органы муниципального контроля обращений и заявлений граждан, в том числе индивидуальных предпринимателей, юридических лиц, информации от орг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анов государственной власти, органов местного самоуправления, из средств массовой информации о следующих фактах: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4) возникновение угрозы причинения вреда жизни, здоровью граждан, вреда животным, растениям, окружающей среде, объектам культурного наследия (п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амятникам истории и культуры) народов Российской Федерации, музейным предметам и музейным коллекциям, включенным в состав Музейного фонда Российской Федерации, особо ценным, в том числе уникальным, документам Архивного фонда Российской Федерации, документа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м, имеющим особое историческое, научное, культурное значение, входящим в состав национального библиотечного фонда, безопасности государства, а также угрозы чрезвычайных ситуаций природного и техногенного характера;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5) причинение вреда жизни, здоровью гражд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ан, вреда животным, растениям, окружающей среде, объектам культурного наследия (памятникам истории и культуры) народов Российской Федерации, музейным предметам и музейным коллекциям, включенным в состав Музейного фонда Российской Федерации, особо ценным, 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том числе уникальным, документам Архивного фонда Российской Федерации, документам, имеющим особое историческое, научное, культурное значение, входящим в состав национального библиотечного фонда, безопасности государства, а также возникновение чрезвычайных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ситуаций природного и техногенного характера;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6) нарушение прав потребителей (в случае обращения в орган, осуществляющий федеральный государственный надзор в области защиты прав потребителей, граждан, права которых нарушены, при условии, что заявитель обр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ащался за защитой (восстановлением) своих нарушенных прав к юридическому лицу, индивидуальному предпринимателю и такое обращение не было рассмотрено либо требования заявителя не были удовлетворены);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7) выявление при проведении мероприятий без взаимодействи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 с юридическими лицами, индивидуальными предпринимателями при осуществлении видов государственного контроля (надзора), указанных в частях 1 и 2 статьи 8.1 Федерального закона, параметров деятельности юридического лица, индивидуального предпринимателя, соо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тветствие которым или отклонение от которых согласно утвержденным органом государственного контроля (надзора) индикаторам риска является основанием для проведения внеплановой проверки, которое предусмотрено в положении о виде федерального государственного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контроля (надзора), муниципального контроля;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8) приказ (распоряжение) руководителя органа государственного контроля (надзора), муниципального контроля, изданный в соответствии с поручениями Президента Российской Федерации, Правительства Российской Федераци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 и на основании требования прокурора о проведении внеплановой проверки в рамках надзора за исполнением законов по поступившим в органы прокуратуры материалам и обращениям.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Таким образом, основанием для проведения внеплановой проверки с 01 января 2017 года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является не само обращение, информация и т.д., а мотивированное представление должностного лица государственного контроля (надзора), муниципального контроля по результатам анализа результатов рассмотрения или предварительной проверки поступивших в орган г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осударственного контроля (надзора), муниципального контроля обращений и заявлений, в том числе от потребителей.</w:t>
      </w:r>
    </w:p>
    <w:p w:rsidR="007634A7" w:rsidRDefault="007634A7">
      <w:pPr>
        <w:pStyle w:val="Standard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5. Введено понятие предварительной проверки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Согласно ст. 10 Федерального закона 294–ФЗ «Организация и проведение внеплановой проверки» предвари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тельная проверка может быть проведена при отсутствии достоверной информации о лице, допустившем нарушение обязательных требований, а также при отсутствии достаточных данных о нарушении обязательных требований либо о фактах, которые могут являться основания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ми для проведения проверки.</w:t>
      </w:r>
    </w:p>
    <w:p w:rsidR="007634A7" w:rsidRDefault="007A6FA4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 ходе проведения предварительной проверки принимаются меры по запросу дополнительных сведений и материалов (в том числе в устном порядке) у лиц, направивших заявления и обращения, проводится рассмотрение документов, имеющихся 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распоряжении органа государственного контроля. В рамках предварительной проверки у юридического лица, индивидуального предпринимателя могут быть запрошены пояснения в отношении полученной информации, но представление таких пояснений и иных документов не я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вляется обязательным. По результатам предварительной проверки меры по привлечению юридического лица, индивидуального предпринимателя к ответственности не принимаются.</w:t>
      </w:r>
    </w:p>
    <w:p w:rsidR="007634A7" w:rsidRDefault="007634A7">
      <w:pPr>
        <w:pStyle w:val="Standard"/>
        <w:ind w:firstLine="709"/>
        <w:jc w:val="both"/>
      </w:pPr>
    </w:p>
    <w:p w:rsidR="007634A7" w:rsidRDefault="007634A7">
      <w:pPr>
        <w:pStyle w:val="Standard"/>
      </w:pPr>
    </w:p>
    <w:sectPr w:rsidR="007634A7" w:rsidSect="007634A7">
      <w:pgSz w:w="11906" w:h="16838"/>
      <w:pgMar w:top="1134" w:right="850" w:bottom="1134" w:left="1701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A6FA4" w:rsidRDefault="007A6FA4" w:rsidP="007634A7">
      <w:pPr>
        <w:spacing w:after="0" w:line="240" w:lineRule="auto"/>
      </w:pPr>
      <w:r>
        <w:separator/>
      </w:r>
    </w:p>
  </w:endnote>
  <w:endnote w:type="continuationSeparator" w:id="0">
    <w:p w:rsidR="007A6FA4" w:rsidRDefault="007A6FA4" w:rsidP="007634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F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A6FA4" w:rsidRDefault="007A6FA4" w:rsidP="007634A7">
      <w:pPr>
        <w:spacing w:after="0" w:line="240" w:lineRule="auto"/>
      </w:pPr>
      <w:r w:rsidRPr="007634A7">
        <w:rPr>
          <w:color w:val="000000"/>
        </w:rPr>
        <w:separator/>
      </w:r>
    </w:p>
  </w:footnote>
  <w:footnote w:type="continuationSeparator" w:id="0">
    <w:p w:rsidR="007A6FA4" w:rsidRDefault="007A6FA4" w:rsidP="007634A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attachedTemplate r:id="rId1"/>
  <w:defaultTabStop w:val="709"/>
  <w:autoHyphenation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634A7"/>
    <w:rsid w:val="007634A7"/>
    <w:rsid w:val="007A6FA4"/>
    <w:rsid w:val="007C53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Lucida Sans Unicode" w:hAnsi="Calibri" w:cs="F"/>
        <w:kern w:val="3"/>
        <w:sz w:val="22"/>
        <w:szCs w:val="22"/>
        <w:lang w:val="ru-RU" w:eastAsia="ru-RU" w:bidi="ar-SA"/>
      </w:rPr>
    </w:rPrDefault>
    <w:pPrDefault>
      <w:pPr>
        <w:widowControl w:val="0"/>
        <w:autoSpaceDN w:val="0"/>
        <w:spacing w:after="200" w:line="276" w:lineRule="auto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7634A7"/>
    <w:pPr>
      <w:suppressAutoHyphens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7634A7"/>
    <w:pPr>
      <w:widowControl/>
      <w:suppressAutoHyphens/>
    </w:pPr>
  </w:style>
  <w:style w:type="paragraph" w:styleId="a3">
    <w:name w:val="Title"/>
    <w:basedOn w:val="Standard"/>
    <w:next w:val="Textbody"/>
    <w:rsid w:val="007634A7"/>
    <w:pPr>
      <w:keepNext/>
      <w:spacing w:before="240" w:after="0" w:line="240" w:lineRule="auto"/>
    </w:pPr>
    <w:rPr>
      <w:rFonts w:ascii="Arial" w:eastAsia="Times New Roman" w:hAnsi="Arial" w:cs="Arial"/>
      <w:b/>
      <w:bCs/>
      <w:sz w:val="28"/>
      <w:szCs w:val="28"/>
    </w:rPr>
  </w:style>
  <w:style w:type="paragraph" w:customStyle="1" w:styleId="Textbody">
    <w:name w:val="Text body"/>
    <w:basedOn w:val="Standard"/>
    <w:rsid w:val="007634A7"/>
    <w:pPr>
      <w:spacing w:after="120"/>
    </w:pPr>
  </w:style>
  <w:style w:type="paragraph" w:styleId="a4">
    <w:name w:val="List"/>
    <w:basedOn w:val="Textbody"/>
    <w:rsid w:val="007634A7"/>
    <w:rPr>
      <w:rFonts w:cs="Mangal"/>
    </w:rPr>
  </w:style>
  <w:style w:type="paragraph" w:styleId="a5">
    <w:name w:val="caption"/>
    <w:basedOn w:val="Standard"/>
    <w:rsid w:val="007634A7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Standard"/>
    <w:rsid w:val="007634A7"/>
    <w:pPr>
      <w:suppressLineNumbers/>
    </w:pPr>
    <w:rPr>
      <w:rFonts w:cs="Mangal"/>
    </w:rPr>
  </w:style>
  <w:style w:type="paragraph" w:styleId="a6">
    <w:name w:val="List Paragraph"/>
    <w:basedOn w:val="Standard"/>
    <w:rsid w:val="007634A7"/>
  </w:style>
  <w:style w:type="paragraph" w:customStyle="1" w:styleId="1">
    <w:name w:val="Без интервала1"/>
    <w:rsid w:val="007634A7"/>
    <w:pPr>
      <w:suppressAutoHyphens/>
    </w:pPr>
  </w:style>
  <w:style w:type="character" w:customStyle="1" w:styleId="a7">
    <w:name w:val="Цветовое выделение"/>
    <w:rsid w:val="007634A7"/>
  </w:style>
  <w:style w:type="paragraph" w:styleId="a8">
    <w:name w:val="Balloon Text"/>
    <w:basedOn w:val="a"/>
    <w:rsid w:val="007634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rsid w:val="007634A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6568</Words>
  <Characters>37439</Characters>
  <Application>Microsoft Office Word</Application>
  <DocSecurity>0</DocSecurity>
  <Lines>311</Lines>
  <Paragraphs>87</Paragraphs>
  <ScaleCrop>false</ScaleCrop>
  <Company/>
  <LinksUpToDate>false</LinksUpToDate>
  <CharactersWithSpaces>43920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</dc:creator>
  <cp:lastModifiedBy>master</cp:lastModifiedBy>
  <cp:revision>2</cp:revision>
  <cp:lastPrinted>2021-04-12T11:30:00Z</cp:lastPrinted>
  <dcterms:created xsi:type="dcterms:W3CDTF">2023-09-27T18:36:00Z</dcterms:created>
  <dcterms:modified xsi:type="dcterms:W3CDTF">2023-09-27T18:36:00Z</dcterms:modified>
</cp:coreProperties>
</file>