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42" w:rsidRDefault="00C463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896442" w:rsidRDefault="00C463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896442" w:rsidRDefault="00896442">
      <w:pPr>
        <w:jc w:val="center"/>
        <w:rPr>
          <w:rFonts w:ascii="Bookman Old Style" w:hAnsi="Bookman Old Style"/>
          <w:b/>
        </w:rPr>
      </w:pPr>
    </w:p>
    <w:p w:rsidR="00896442" w:rsidRDefault="00896442">
      <w:pPr>
        <w:jc w:val="center"/>
        <w:rPr>
          <w:rFonts w:ascii="Bookman Old Style" w:hAnsi="Bookman Old Style"/>
          <w:b/>
          <w:sz w:val="28"/>
        </w:rPr>
      </w:pPr>
    </w:p>
    <w:p w:rsidR="00896442" w:rsidRDefault="00C463FD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896442" w:rsidRDefault="00C463FD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КИТАЕВСКОГО СЕЛЬСОВЕТА</w:t>
      </w:r>
    </w:p>
    <w:p w:rsidR="00896442" w:rsidRDefault="00896442">
      <w:pPr>
        <w:jc w:val="center"/>
        <w:rPr>
          <w:rFonts w:ascii="Bookman Old Style" w:hAnsi="Bookman Old Style"/>
          <w:b/>
          <w:sz w:val="32"/>
        </w:rPr>
      </w:pPr>
    </w:p>
    <w:p w:rsidR="00896442" w:rsidRDefault="00C463FD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896442" w:rsidRDefault="00896442">
      <w:pPr>
        <w:jc w:val="both"/>
        <w:rPr>
          <w:rFonts w:ascii="Bookman Old Style" w:hAnsi="Bookman Old Style"/>
          <w:b/>
          <w:sz w:val="32"/>
        </w:rPr>
      </w:pPr>
    </w:p>
    <w:p w:rsidR="00896442" w:rsidRDefault="00C463FD">
      <w:pPr>
        <w:jc w:val="both"/>
        <w:rPr>
          <w:b/>
        </w:rPr>
      </w:pPr>
      <w:r>
        <w:rPr>
          <w:b/>
        </w:rPr>
        <w:t>от 23.12.2021 года                            № 85-па</w:t>
      </w:r>
    </w:p>
    <w:p w:rsidR="00896442" w:rsidRDefault="00C463FD">
      <w:pPr>
        <w:ind w:right="3854"/>
        <w:jc w:val="both"/>
        <w:rPr>
          <w:b/>
        </w:rPr>
      </w:pPr>
      <w:r>
        <w:rPr>
          <w:b/>
        </w:rPr>
        <w:t xml:space="preserve">Об утверждении перечней главных администраторов доходов  бюджета муниципального образования </w:t>
      </w:r>
      <w:r>
        <w:rPr>
          <w:b/>
        </w:rPr>
        <w:t>"</w:t>
      </w:r>
      <w:proofErr w:type="spellStart"/>
      <w:r>
        <w:rPr>
          <w:b/>
        </w:rPr>
        <w:t>Китаевскийсельсовет</w:t>
      </w:r>
      <w:proofErr w:type="spellEnd"/>
      <w:r>
        <w:rPr>
          <w:b/>
        </w:rPr>
        <w:t xml:space="preserve">"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2022 год и на плановый период 2023 и 2024 годов</w:t>
      </w:r>
    </w:p>
    <w:p w:rsidR="00896442" w:rsidRDefault="00896442">
      <w:pPr>
        <w:jc w:val="both"/>
      </w:pPr>
    </w:p>
    <w:p w:rsidR="00896442" w:rsidRDefault="00896442">
      <w:pPr>
        <w:jc w:val="both"/>
      </w:pPr>
    </w:p>
    <w:p w:rsidR="00896442" w:rsidRDefault="00C463F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3.2 статьи 160.1, статьи 160.2 Бюджетного кодекса Российской Федерации, Общими требованиями к закреплению за органами гос</w:t>
      </w:r>
      <w:r>
        <w:rPr>
          <w:sz w:val="28"/>
        </w:rPr>
        <w:t>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</w:t>
      </w:r>
      <w:r>
        <w:rPr>
          <w:sz w:val="28"/>
        </w:rPr>
        <w:t>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proofErr w:type="gramEnd"/>
      <w:r>
        <w:rPr>
          <w:sz w:val="28"/>
        </w:rPr>
        <w:t xml:space="preserve"> страхования, местного бюджета, утвержденными постановлением Правительства Росси</w:t>
      </w:r>
      <w:r>
        <w:rPr>
          <w:sz w:val="28"/>
        </w:rPr>
        <w:t>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</w:t>
      </w:r>
      <w:r>
        <w:rPr>
          <w:sz w:val="28"/>
        </w:rPr>
        <w:t xml:space="preserve">ами местного самоуправления, органами местной </w:t>
      </w:r>
      <w:proofErr w:type="gramStart"/>
      <w:r>
        <w:rPr>
          <w:sz w:val="28"/>
        </w:rPr>
        <w:t>администрации полномочий главного администратора источников финансирования дефицита бюджета</w:t>
      </w:r>
      <w:proofErr w:type="gramEnd"/>
      <w:r>
        <w:rPr>
          <w:sz w:val="28"/>
        </w:rPr>
        <w:t xml:space="preserve"> и к утверждению перечня главных администраторов </w:t>
      </w:r>
      <w:proofErr w:type="gramStart"/>
      <w:r>
        <w:rPr>
          <w:sz w:val="28"/>
        </w:rPr>
        <w:t>источников финансирования дефицита бюджета субъекта Российской</w:t>
      </w:r>
      <w:proofErr w:type="gramEnd"/>
      <w:r>
        <w:rPr>
          <w:sz w:val="28"/>
        </w:rPr>
        <w:t xml:space="preserve"> Федерац</w:t>
      </w:r>
      <w:r>
        <w:rPr>
          <w:sz w:val="28"/>
        </w:rPr>
        <w:t xml:space="preserve">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1568, Администрация </w:t>
      </w:r>
      <w:proofErr w:type="spellStart"/>
      <w:r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ПОСТАНОВЛЯЕТ:</w:t>
      </w:r>
    </w:p>
    <w:p w:rsidR="00896442" w:rsidRDefault="00C463FD">
      <w:pPr>
        <w:ind w:firstLine="709"/>
        <w:jc w:val="both"/>
        <w:rPr>
          <w:sz w:val="28"/>
        </w:rPr>
      </w:pPr>
      <w:r>
        <w:rPr>
          <w:sz w:val="28"/>
        </w:rPr>
        <w:t>1.Утвер</w:t>
      </w:r>
      <w:r>
        <w:rPr>
          <w:sz w:val="28"/>
        </w:rPr>
        <w:t>дить предлагаемый Перечень главных администраторов доходов бюджета муниципального образования "</w:t>
      </w:r>
      <w:proofErr w:type="spellStart"/>
      <w:r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2022 год и на плановый период 2023 и 2024 годов, согласно приложению № 1.</w:t>
      </w:r>
    </w:p>
    <w:p w:rsidR="00896442" w:rsidRDefault="00C463FD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</w:t>
      </w:r>
      <w:r>
        <w:rPr>
          <w:sz w:val="28"/>
        </w:rPr>
        <w:t xml:space="preserve">применяется к правоотношениям, возникающим при составлении и исполнении бюджета муниципального </w:t>
      </w:r>
      <w:r>
        <w:rPr>
          <w:sz w:val="28"/>
        </w:rPr>
        <w:lastRenderedPageBreak/>
        <w:t>образования «</w:t>
      </w:r>
      <w:proofErr w:type="spellStart"/>
      <w:r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начиная с бюджета на 2022 год и на плановый период 2023 и 2024 годов. </w:t>
      </w:r>
    </w:p>
    <w:p w:rsidR="00896442" w:rsidRDefault="00896442">
      <w:pPr>
        <w:jc w:val="both"/>
        <w:rPr>
          <w:sz w:val="28"/>
        </w:rPr>
      </w:pPr>
    </w:p>
    <w:p w:rsidR="00896442" w:rsidRDefault="00896442">
      <w:pPr>
        <w:jc w:val="both"/>
        <w:rPr>
          <w:sz w:val="28"/>
        </w:rPr>
      </w:pPr>
    </w:p>
    <w:p w:rsidR="00896442" w:rsidRDefault="00896442">
      <w:pPr>
        <w:jc w:val="both"/>
        <w:rPr>
          <w:sz w:val="28"/>
        </w:rPr>
      </w:pPr>
    </w:p>
    <w:p w:rsidR="00896442" w:rsidRDefault="00C463FD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Китаевског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сельсовета                                                 </w:t>
      </w:r>
      <w:proofErr w:type="spellStart"/>
      <w:r>
        <w:rPr>
          <w:sz w:val="28"/>
        </w:rPr>
        <w:t>О.Н.Евглевская</w:t>
      </w:r>
      <w:proofErr w:type="spellEnd"/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6C3D0F" w:rsidRDefault="006C3D0F">
      <w:pPr>
        <w:jc w:val="right"/>
        <w:rPr>
          <w:sz w:val="28"/>
        </w:rPr>
      </w:pPr>
      <w:bookmarkStart w:id="0" w:name="_GoBack"/>
      <w:bookmarkEnd w:id="0"/>
    </w:p>
    <w:p w:rsidR="00896442" w:rsidRDefault="00896442">
      <w:pPr>
        <w:jc w:val="right"/>
        <w:rPr>
          <w:sz w:val="28"/>
        </w:rPr>
      </w:pPr>
    </w:p>
    <w:p w:rsidR="00896442" w:rsidRDefault="00896442">
      <w:pPr>
        <w:jc w:val="right"/>
        <w:rPr>
          <w:sz w:val="28"/>
        </w:rPr>
      </w:pPr>
    </w:p>
    <w:p w:rsidR="00896442" w:rsidRDefault="00C463FD">
      <w:pPr>
        <w:ind w:left="5103"/>
        <w:jc w:val="center"/>
      </w:pPr>
      <w:r>
        <w:lastRenderedPageBreak/>
        <w:t>Приложение №1</w:t>
      </w:r>
    </w:p>
    <w:p w:rsidR="00896442" w:rsidRDefault="00C463FD">
      <w:pPr>
        <w:widowControl w:val="0"/>
        <w:ind w:left="5103" w:right="-365"/>
        <w:jc w:val="center"/>
      </w:pPr>
      <w:r>
        <w:t>к Постановлению Администрации</w:t>
      </w:r>
    </w:p>
    <w:p w:rsidR="00896442" w:rsidRDefault="00C463FD">
      <w:pPr>
        <w:widowControl w:val="0"/>
        <w:ind w:left="5103" w:right="-365"/>
        <w:jc w:val="center"/>
      </w:pPr>
      <w:proofErr w:type="spellStart"/>
      <w:r>
        <w:t>Китаевского</w:t>
      </w:r>
      <w:proofErr w:type="spellEnd"/>
      <w:r>
        <w:t xml:space="preserve"> сельсовета</w:t>
      </w:r>
    </w:p>
    <w:p w:rsidR="00896442" w:rsidRDefault="00C463FD">
      <w:pPr>
        <w:widowControl w:val="0"/>
        <w:ind w:left="5103" w:right="-365"/>
        <w:jc w:val="center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896442" w:rsidRDefault="00C463FD">
      <w:pPr>
        <w:widowControl w:val="0"/>
        <w:ind w:left="5103" w:right="-365"/>
        <w:jc w:val="center"/>
      </w:pPr>
      <w:r>
        <w:t>от «23» декабря 2021г. № 85-па</w:t>
      </w:r>
    </w:p>
    <w:p w:rsidR="00896442" w:rsidRDefault="00896442">
      <w:pPr>
        <w:widowControl w:val="0"/>
        <w:ind w:left="5103" w:right="-365"/>
        <w:jc w:val="center"/>
      </w:pPr>
    </w:p>
    <w:p w:rsidR="00896442" w:rsidRDefault="00C463FD">
      <w:pPr>
        <w:tabs>
          <w:tab w:val="left" w:pos="9921"/>
        </w:tabs>
        <w:ind w:right="140"/>
        <w:jc w:val="center"/>
        <w:rPr>
          <w:b/>
        </w:rPr>
      </w:pPr>
      <w:r>
        <w:rPr>
          <w:b/>
        </w:rPr>
        <w:t>Перечень</w:t>
      </w:r>
      <w:r>
        <w:rPr>
          <w:b/>
        </w:rPr>
        <w:t xml:space="preserve"> главных администраторов доходов</w:t>
      </w:r>
    </w:p>
    <w:p w:rsidR="00896442" w:rsidRDefault="00C463FD">
      <w:pPr>
        <w:tabs>
          <w:tab w:val="left" w:pos="9921"/>
        </w:tabs>
        <w:ind w:right="140"/>
        <w:jc w:val="center"/>
        <w:rPr>
          <w:b/>
        </w:rPr>
      </w:pPr>
      <w:r>
        <w:rPr>
          <w:b/>
        </w:rPr>
        <w:t>бюджета муниципального образования «</w:t>
      </w:r>
      <w:proofErr w:type="spellStart"/>
      <w:r>
        <w:rPr>
          <w:b/>
        </w:rPr>
        <w:t>Китаевскийсельсовет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2022 год и плановый период 2023 и 2024 годов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487"/>
        <w:gridCol w:w="6846"/>
      </w:tblGrid>
      <w:tr w:rsidR="00896442">
        <w:trPr>
          <w:trHeight w:val="336"/>
        </w:trPr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6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896442">
            <w:pPr>
              <w:ind w:left="-142" w:hanging="283"/>
              <w:jc w:val="center"/>
              <w:rPr>
                <w:sz w:val="22"/>
              </w:rPr>
            </w:pPr>
          </w:p>
          <w:p w:rsidR="00896442" w:rsidRDefault="00896442">
            <w:pPr>
              <w:ind w:left="-142" w:hanging="283"/>
              <w:jc w:val="center"/>
              <w:rPr>
                <w:sz w:val="22"/>
              </w:rPr>
            </w:pPr>
          </w:p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</w:tr>
      <w:tr w:rsidR="00896442">
        <w:trPr>
          <w:trHeight w:val="1066"/>
        </w:trPr>
        <w:tc>
          <w:tcPr>
            <w:tcW w:w="5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right="-114"/>
              <w:jc w:val="center"/>
              <w:rPr>
                <w:sz w:val="22"/>
              </w:rPr>
            </w:pPr>
            <w:r>
              <w:rPr>
                <w:sz w:val="22"/>
              </w:rPr>
              <w:t>главного</w:t>
            </w:r>
          </w:p>
          <w:p w:rsidR="00896442" w:rsidRDefault="00C463FD">
            <w:pPr>
              <w:ind w:left="-142" w:right="-114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админис-тратора</w:t>
            </w:r>
            <w:proofErr w:type="spellEnd"/>
            <w:proofErr w:type="gramEnd"/>
            <w:r>
              <w:rPr>
                <w:sz w:val="22"/>
              </w:rPr>
              <w:t xml:space="preserve"> доходов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доходов местного бюджета </w:t>
            </w:r>
          </w:p>
        </w:tc>
        <w:tc>
          <w:tcPr>
            <w:tcW w:w="6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896442"/>
        </w:tc>
      </w:tr>
      <w:tr w:rsidR="00896442">
        <w:trPr>
          <w:trHeight w:val="787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896442">
            <w:pPr>
              <w:ind w:left="-142" w:hanging="283"/>
              <w:jc w:val="right"/>
              <w:rPr>
                <w:sz w:val="22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keepNext/>
              <w:widowControl w:val="0"/>
              <w:spacing w:line="276" w:lineRule="auto"/>
              <w:ind w:left="-113" w:firstLine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Китаевского</w:t>
            </w:r>
            <w:proofErr w:type="spellEnd"/>
            <w:r>
              <w:rPr>
                <w:sz w:val="22"/>
              </w:rPr>
              <w:t xml:space="preserve"> сельсовета </w:t>
            </w:r>
            <w:proofErr w:type="spellStart"/>
            <w:r>
              <w:rPr>
                <w:sz w:val="22"/>
              </w:rPr>
              <w:t>Медвенского</w:t>
            </w:r>
            <w:proofErr w:type="spellEnd"/>
            <w:r>
              <w:rPr>
                <w:sz w:val="22"/>
              </w:rPr>
              <w:t xml:space="preserve"> района Курской области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70" w:right="-340" w:hanging="283"/>
              <w:jc w:val="center"/>
              <w:rPr>
                <w:sz w:val="22"/>
              </w:rPr>
            </w:pPr>
            <w:r>
              <w:rPr>
                <w:sz w:val="22"/>
              </w:rPr>
              <w:t>1 08 04020 01 0000 110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rPr>
                <w:sz w:val="22"/>
              </w:rPr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1 11 01050 10 0000 120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13" w:firstLine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в виде прибыли, приходящейся на доли в уставных (складочных) капиталах хозяйственных </w:t>
            </w:r>
            <w:r>
              <w:rPr>
                <w:sz w:val="22"/>
              </w:rPr>
              <w:t>товариществ и обществ, или дивидендов по акциям, принадлежащим сельским поселениям</w:t>
            </w:r>
          </w:p>
        </w:tc>
      </w:tr>
      <w:tr w:rsidR="00896442">
        <w:trPr>
          <w:trHeight w:val="642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1 11 02085 10 0000 120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96442">
        <w:trPr>
          <w:trHeight w:val="523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1 11 </w:t>
            </w:r>
            <w:r>
              <w:rPr>
                <w:sz w:val="22"/>
              </w:rPr>
              <w:t>03050 10 0000 120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57" w:hanging="57"/>
              <w:rPr>
                <w:sz w:val="22"/>
              </w:rPr>
            </w:pPr>
            <w:r>
              <w:rPr>
                <w:sz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96442">
        <w:trPr>
          <w:trHeight w:val="903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spacing w:after="20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spacing w:after="20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1 11 05025 10 0000 120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color w:val="333333"/>
                <w:sz w:val="22"/>
                <w:highlight w:val="white"/>
              </w:rPr>
              <w:t xml:space="preserve">Доходы, получаемые в виде арендной платы, а также средства </w:t>
            </w:r>
            <w:proofErr w:type="gramStart"/>
            <w:r>
              <w:rPr>
                <w:color w:val="333333"/>
                <w:sz w:val="22"/>
                <w:highlight w:val="white"/>
              </w:rPr>
              <w:t>от</w:t>
            </w:r>
            <w:proofErr w:type="gramEnd"/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color w:val="333333"/>
                <w:sz w:val="22"/>
                <w:highlight w:val="white"/>
              </w:rPr>
              <w:t xml:space="preserve">продажи права на заключение договоров аренды за земли, 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proofErr w:type="gramStart"/>
            <w:r>
              <w:rPr>
                <w:color w:val="333333"/>
                <w:sz w:val="22"/>
                <w:highlight w:val="white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1 11 05035 10 0000 120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283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сдачи в аренду имущества, </w:t>
            </w:r>
            <w:r>
              <w:rPr>
                <w:sz w:val="22"/>
              </w:rPr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1 11 07015 10 0000 120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 от перечисления части прибыли, остающейся п</w:t>
            </w:r>
            <w:r>
              <w:rPr>
                <w:sz w:val="22"/>
              </w:rPr>
              <w:t>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/>
              <w:jc w:val="right"/>
              <w:rPr>
                <w:sz w:val="22"/>
              </w:rPr>
            </w:pPr>
            <w:r>
              <w:rPr>
                <w:sz w:val="22"/>
              </w:rPr>
              <w:t>1 11 08050 10 0000 120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Средства, получаемые от передачи имущества, находящегося в собственности сельских поселений (за исключением </w:t>
            </w:r>
            <w:r>
              <w:rPr>
                <w:sz w:val="22"/>
              </w:rPr>
              <w:t>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/>
              <w:jc w:val="right"/>
              <w:rPr>
                <w:sz w:val="22"/>
              </w:rPr>
            </w:pPr>
            <w:r>
              <w:rPr>
                <w:sz w:val="22"/>
              </w:rPr>
              <w:t>1 11 09015 10 0000 120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firstLine="57"/>
              <w:jc w:val="center"/>
              <w:rPr>
                <w:sz w:val="22"/>
              </w:rPr>
            </w:pPr>
            <w:r>
              <w:rPr>
                <w:sz w:val="22"/>
              </w:rPr>
              <w:t>Доходы от распоряжения правами на результаты интеллекту</w:t>
            </w:r>
            <w:r>
              <w:rPr>
                <w:sz w:val="22"/>
              </w:rPr>
              <w:t>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1 11 09025 10 0000 120     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распоряжения правами на результаты 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научно-технической деятельности, </w:t>
            </w:r>
            <w:proofErr w:type="gramStart"/>
            <w:r>
              <w:rPr>
                <w:sz w:val="22"/>
              </w:rPr>
              <w:t>находящимися</w:t>
            </w:r>
            <w:proofErr w:type="gramEnd"/>
            <w:r>
              <w:rPr>
                <w:sz w:val="22"/>
              </w:rPr>
              <w:t xml:space="preserve"> в собственности сельских поселений</w:t>
            </w:r>
          </w:p>
        </w:tc>
      </w:tr>
      <w:tr w:rsidR="00896442">
        <w:trPr>
          <w:trHeight w:val="27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1 11 09035 10 0000 120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2"/>
              </w:rPr>
              <w:t>имущества</w:t>
            </w:r>
            <w:proofErr w:type="gramEnd"/>
            <w:r>
              <w:rPr>
                <w:sz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1 11 09045 10 0000 120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57"/>
              <w:rPr>
                <w:sz w:val="22"/>
              </w:rPr>
            </w:pPr>
            <w:r>
              <w:rPr>
                <w:sz w:val="22"/>
              </w:rPr>
              <w:t xml:space="preserve">Прочие поступления от использования имущества, </w:t>
            </w:r>
            <w:r>
              <w:rPr>
                <w:sz w:val="22"/>
              </w:rP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96442">
        <w:trPr>
          <w:trHeight w:val="622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1 13 01995 10 0000 130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13"/>
              <w:rPr>
                <w:sz w:val="22"/>
              </w:rPr>
            </w:pPr>
            <w:r>
              <w:rPr>
                <w:sz w:val="22"/>
              </w:rPr>
              <w:t xml:space="preserve">Прочие доходы от оказания </w:t>
            </w:r>
            <w:r>
              <w:rPr>
                <w:sz w:val="22"/>
              </w:rPr>
              <w:t>платных услуг (работ</w:t>
            </w:r>
            <w:proofErr w:type="gramStart"/>
            <w:r>
              <w:rPr>
                <w:sz w:val="22"/>
              </w:rPr>
              <w:t>)п</w:t>
            </w:r>
            <w:proofErr w:type="gramEnd"/>
            <w:r>
              <w:rPr>
                <w:sz w:val="22"/>
              </w:rPr>
              <w:t>олучателями средств бюджетов сельских поселений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1 13 02065 10 0000 130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tabs>
                <w:tab w:val="left" w:pos="1650"/>
              </w:tabs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96442">
        <w:trPr>
          <w:trHeight w:val="558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1 13 02995 10 0000 130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Прочие доходы </w:t>
            </w:r>
            <w:r>
              <w:rPr>
                <w:sz w:val="22"/>
              </w:rPr>
              <w:t>от компенсации затрат бюджетов сельских поселений</w:t>
            </w:r>
          </w:p>
        </w:tc>
      </w:tr>
      <w:tr w:rsidR="00896442">
        <w:trPr>
          <w:trHeight w:val="376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1 14 01050 10 0000 410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13"/>
              <w:jc w:val="center"/>
              <w:rPr>
                <w:sz w:val="22"/>
              </w:rPr>
            </w:pPr>
            <w:r>
              <w:rPr>
                <w:sz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96442">
        <w:trPr>
          <w:trHeight w:val="656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1 14 02052 10 0000 410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реализации имущества, находящегося в оперативном управлении </w:t>
            </w:r>
            <w:r>
              <w:rPr>
                <w:sz w:val="22"/>
              </w:rPr>
              <w:t>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96442">
        <w:trPr>
          <w:trHeight w:val="89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1 14 02052 10 0000 440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Доходы от реализации</w:t>
            </w:r>
            <w:r>
              <w:rPr>
                <w:sz w:val="22"/>
              </w:rPr>
              <w:t xml:space="preserve">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</w:t>
            </w:r>
            <w:r>
              <w:rPr>
                <w:sz w:val="22"/>
              </w:rPr>
              <w:t>еству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1 14 02053 10 0000 410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реализации иного имущества, находящегося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</w:t>
            </w:r>
            <w:r>
              <w:rPr>
                <w:sz w:val="22"/>
              </w:rPr>
              <w:t xml:space="preserve"> числе казенных), в части реализации основных средств по указанному имуществу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1 14 02053 10 0000 440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от реализации иного имущества, находящегося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собственности сельских поселений (за исключением имущества муниципальных бюджетных и автономных </w:t>
            </w:r>
            <w:r>
              <w:rPr>
                <w:sz w:val="22"/>
              </w:rPr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1 14 03050 10 0000 410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Средства от распоряжения и реализации конфискованного и иного имущества, о</w:t>
            </w:r>
            <w:r>
              <w:rPr>
                <w:sz w:val="22"/>
              </w:rPr>
              <w:t>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1 14 03050 10 0000 440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</w:t>
            </w:r>
            <w:r>
              <w:rPr>
                <w:sz w:val="22"/>
              </w:rPr>
              <w:t>зации материальных запасов по указанному имуществу)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1 14 04050 10 0000 420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spacing w:after="20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spacing w:after="20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1 14 06025 10 0000 430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color w:val="333333"/>
                <w:sz w:val="22"/>
              </w:rPr>
            </w:pPr>
            <w:r>
              <w:rPr>
                <w:color w:val="333333"/>
                <w:sz w:val="22"/>
                <w:highlight w:val="white"/>
              </w:rPr>
              <w:t xml:space="preserve">Доходы, получаемые в виде арендной платы, а также средства </w:t>
            </w:r>
            <w:proofErr w:type="gramStart"/>
            <w:r>
              <w:rPr>
                <w:color w:val="333333"/>
                <w:sz w:val="22"/>
                <w:highlight w:val="white"/>
              </w:rPr>
              <w:t>от</w:t>
            </w:r>
            <w:proofErr w:type="gramEnd"/>
          </w:p>
          <w:p w:rsidR="00896442" w:rsidRDefault="00C463FD">
            <w:pPr>
              <w:widowControl w:val="0"/>
              <w:ind w:left="-142" w:hanging="283"/>
              <w:jc w:val="center"/>
              <w:rPr>
                <w:color w:val="333333"/>
                <w:sz w:val="22"/>
              </w:rPr>
            </w:pPr>
            <w:r>
              <w:rPr>
                <w:color w:val="333333"/>
                <w:sz w:val="22"/>
                <w:highlight w:val="white"/>
              </w:rPr>
              <w:t xml:space="preserve"> продажи права на заключение договоров аренды за земли, 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color w:val="333333"/>
                <w:sz w:val="22"/>
              </w:rPr>
            </w:pPr>
            <w:proofErr w:type="gramStart"/>
            <w:r>
              <w:rPr>
                <w:color w:val="333333"/>
                <w:sz w:val="22"/>
                <w:highlight w:val="white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1 15 02050 10 0000 140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Платежи, взимаемые органами местного самоуправления 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(организациями) сельских поселений за выполнение определенных функций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1 16 07010 10 0000 140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57" w:firstLine="57"/>
              <w:rPr>
                <w:sz w:val="22"/>
              </w:rPr>
            </w:pPr>
            <w:proofErr w:type="gramStart"/>
            <w:r>
              <w:rPr>
                <w:sz w:val="22"/>
              </w:rPr>
              <w:t>Штрафы, неустойки, пени, уплаченные в случае просрочки исполнения поставщиком (подрядчиком, исполнителем)</w:t>
            </w:r>
            <w:r>
              <w:rPr>
                <w:sz w:val="22"/>
              </w:rPr>
              <w:t xml:space="preserve">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1 16 07030 10 0000 140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</w:t>
            </w:r>
            <w:r>
              <w:rPr>
                <w:sz w:val="22"/>
              </w:rPr>
              <w:t>ием) сельского поселения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1 16 07040 10 0000 140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</w:t>
            </w:r>
            <w:r>
              <w:rPr>
                <w:sz w:val="22"/>
              </w:rPr>
              <w:t>ием) сельского поселения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1 16 07090 10 0000 140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Иные штрафы, неустойки, пени, уплаченные в соответствии с           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>
              <w:rPr>
                <w:sz w:val="22"/>
              </w:rPr>
              <w:t>нным учреждением) сельского поселения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1 16 10031 10 0000 140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1 16 10032 10 0000 140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Прочее возмещение </w:t>
            </w:r>
            <w:r>
              <w:rPr>
                <w:sz w:val="22"/>
              </w:rPr>
              <w:t>ущерба, причиненного муниципальному           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1 16 10061 10 0000 140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 в целях возмещения </w:t>
            </w:r>
            <w:r>
              <w:rPr>
                <w:sz w:val="22"/>
              </w:rPr>
              <w:t xml:space="preserve">убытков, причиненных уклонением </w:t>
            </w:r>
          </w:p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</w:t>
            </w:r>
            <w:r>
              <w:rPr>
                <w:sz w:val="22"/>
              </w:rPr>
              <w:t>)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1 16 10062 10 0000 140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 в целях возмещения убытков, причиненных уклонением </w:t>
            </w:r>
          </w:p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</w:t>
            </w:r>
            <w:r>
              <w:rPr>
                <w:sz w:val="22"/>
              </w:rPr>
              <w:t xml:space="preserve"> дорожного фонда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1 16 10081 10 0000 140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 в целях возмещения ущерба при расторжении      муниципального контракта, заключенного с муниципальным органом сельского поселения (муниципальным казенным учреждением), </w:t>
            </w:r>
          </w:p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связи с односторонним отказом </w:t>
            </w:r>
            <w:r>
              <w:rPr>
                <w:sz w:val="22"/>
              </w:rPr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1 16 10082 10 0000 140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Платежи в целях возмещения ущерба при расторжении     муниципального контракта, </w:t>
            </w:r>
            <w:r>
              <w:rPr>
                <w:sz w:val="22"/>
              </w:rPr>
              <w:t>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1 17 01050 10 0000 180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Невыясненные поступления, зачисляемые в бюджеты </w:t>
            </w:r>
            <w:proofErr w:type="gramStart"/>
            <w:r>
              <w:rPr>
                <w:sz w:val="22"/>
              </w:rPr>
              <w:t>сельских</w:t>
            </w:r>
            <w:proofErr w:type="gramEnd"/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поселений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1 17 02020 10 0000 180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Возмещение потерь сельскохозяйственного производства, 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связанных с изъятием сельскохозяйственных угодий,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расположенных </w:t>
            </w:r>
            <w:proofErr w:type="gramStart"/>
            <w:r>
              <w:rPr>
                <w:sz w:val="22"/>
              </w:rPr>
              <w:t>территориях</w:t>
            </w:r>
            <w:proofErr w:type="gramEnd"/>
            <w:r>
              <w:rPr>
                <w:sz w:val="22"/>
              </w:rPr>
              <w:t xml:space="preserve"> сельских поселений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(по обязательствам, возникшим до 1 января 2008 года)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1 17 05050 10 0000 </w:t>
            </w:r>
            <w:r>
              <w:rPr>
                <w:sz w:val="22"/>
              </w:rPr>
              <w:t>180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неналоговые доходы бюджетов сельских поселений</w:t>
            </w:r>
          </w:p>
        </w:tc>
      </w:tr>
      <w:tr w:rsidR="00896442">
        <w:trPr>
          <w:trHeight w:val="1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1 17 14030 10 0000 150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 xml:space="preserve">Средства самообложения граждан, зачисляемые в бюджеты 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сельских поселений</w:t>
            </w:r>
          </w:p>
        </w:tc>
      </w:tr>
      <w:tr w:rsidR="00896442">
        <w:trPr>
          <w:trHeight w:val="357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2 02 16001 10 0000 150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Дотации бюджетам сельских поселений на выравнивание 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бюджетной </w:t>
            </w:r>
            <w:r>
              <w:rPr>
                <w:sz w:val="22"/>
              </w:rPr>
              <w:t>обеспеченности из бюджетов муниципальных районов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2 02 15002 10 0000 150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2 02 20041 10 0000 150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Субсидии бюджетам сельских поселений на строительство,</w:t>
            </w:r>
            <w:r>
              <w:rPr>
                <w:sz w:val="22"/>
              </w:rPr>
              <w:t xml:space="preserve">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2 02 20051 10 0000 150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Субсидии бюджетам сельских поселений на реализацию             </w:t>
            </w:r>
            <w:r>
              <w:rPr>
                <w:sz w:val="22"/>
              </w:rPr>
              <w:t>федеральных целевых программ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2 02 20077 10 0000 150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2"/>
              </w:rPr>
              <w:t>софинансирование</w:t>
            </w:r>
            <w:proofErr w:type="spellEnd"/>
            <w:r>
              <w:rPr>
                <w:sz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2 02 25467 10 0000 150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Субсидии бюджетам сельских поселений на обеспечение развития </w:t>
            </w:r>
          </w:p>
          <w:p w:rsidR="00896442" w:rsidRDefault="00C463FD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spacing w:line="276" w:lineRule="auto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2 02 25576 10 0000 150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Субсидии бюджетам сельских поселений на обеспечение</w:t>
            </w:r>
            <w:r>
              <w:rPr>
                <w:sz w:val="22"/>
              </w:rPr>
              <w:t xml:space="preserve"> </w:t>
            </w:r>
          </w:p>
          <w:p w:rsidR="00896442" w:rsidRDefault="00C463FD">
            <w:pPr>
              <w:spacing w:line="276" w:lineRule="auto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комплексного развития сельских территорий</w:t>
            </w:r>
          </w:p>
        </w:tc>
      </w:tr>
      <w:tr w:rsidR="00896442">
        <w:trPr>
          <w:trHeight w:val="27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2 02 29999 10 0000 150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субсидии бюджетам сельских поселений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2 02 35250 10 0000 150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>02 35930 10 0000 150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896442">
        <w:trPr>
          <w:trHeight w:val="696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2 02 35118 10 0000 150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Субвенции бюджетам сельских поселений на осуществление            первичного воинского учета на территориях, </w:t>
            </w:r>
            <w:r>
              <w:rPr>
                <w:sz w:val="22"/>
              </w:rPr>
              <w:t>где отсутствуют военные комиссариаты</w:t>
            </w:r>
          </w:p>
        </w:tc>
      </w:tr>
      <w:tr w:rsidR="00896442">
        <w:trPr>
          <w:trHeight w:val="57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2 02 30022 10 0000 150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Субвенции бюджетам сельских поселений на  предоставление </w:t>
            </w:r>
          </w:p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гражданам субсидий на оплату жилого помещения и коммунальных </w:t>
            </w:r>
          </w:p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услуг</w:t>
            </w:r>
          </w:p>
        </w:tc>
      </w:tr>
      <w:tr w:rsidR="00896442">
        <w:trPr>
          <w:trHeight w:val="412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2 02 30024 10 0000 150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right="-66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Субвенции бюджетам сельских поселений на выполнение </w:t>
            </w:r>
          </w:p>
          <w:p w:rsidR="00896442" w:rsidRDefault="00C463FD">
            <w:pPr>
              <w:ind w:left="-142" w:right="-66" w:hanging="283"/>
              <w:jc w:val="center"/>
              <w:rPr>
                <w:sz w:val="22"/>
              </w:rPr>
            </w:pPr>
            <w:r>
              <w:rPr>
                <w:sz w:val="22"/>
              </w:rPr>
              <w:t>передаваемых полномочий субъектов Российской Федерации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2 02 39999 10 0000 150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субвенции бюджетам сельских поселений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2 02 45147 10 0000 150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</w:rPr>
              <w:t>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2 02 45148 10 0000 150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на государственную поддержку лучш</w:t>
            </w:r>
            <w:r>
              <w:rPr>
                <w:sz w:val="22"/>
              </w:rPr>
              <w:t>их работников муниципальных учреждений культуры, находящихся на территориях сельских поселений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2 02 45160 10 0000 150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</w:t>
            </w:r>
            <w:r>
              <w:rPr>
                <w:sz w:val="22"/>
              </w:rPr>
              <w:t>решений, принятых органами власти другого уровня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2 02 40014 10 0000 150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</w:t>
            </w:r>
            <w:r>
              <w:rPr>
                <w:sz w:val="22"/>
              </w:rPr>
              <w:t>етствии с заключенными соглашениями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2 02 49999 10 0000 150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межбюджетные трансферты, передаваемые бюджетам</w:t>
            </w:r>
          </w:p>
          <w:p w:rsidR="00896442" w:rsidRDefault="00C463FD">
            <w:pPr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сельских поселений</w:t>
            </w:r>
          </w:p>
        </w:tc>
      </w:tr>
      <w:tr w:rsidR="00896442">
        <w:trPr>
          <w:trHeight w:val="1123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2 07 05010 10 0000 150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Безвозмездные поступления от физических лиц и юридических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лиц на финансовое обеспечение дорожной деятельности, в том 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числе</w:t>
            </w:r>
            <w:proofErr w:type="gramEnd"/>
            <w:r>
              <w:rPr>
                <w:sz w:val="22"/>
              </w:rPr>
              <w:t xml:space="preserve"> добровольных пожертвований. В отношении </w:t>
            </w:r>
            <w:proofErr w:type="gramStart"/>
            <w:r>
              <w:rPr>
                <w:sz w:val="22"/>
              </w:rPr>
              <w:t>автомобильных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дорог общего пользования местного значения сельских поселений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2 07 05020 10 0000 150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Поступления денежных пожертвований, </w:t>
            </w:r>
            <w:r>
              <w:rPr>
                <w:sz w:val="22"/>
              </w:rPr>
              <w:t>предоставляемых            физическими лицами  получателями средств бюджетов сельских поселений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2 07 05030 10 0000 150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hanging="283"/>
              <w:jc w:val="center"/>
              <w:rPr>
                <w:sz w:val="22"/>
              </w:rPr>
            </w:pPr>
            <w:r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</w:tr>
      <w:tr w:rsidR="00896442">
        <w:trPr>
          <w:trHeight w:val="357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2 08 05000 10 0000 150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Перечисления из бюджетов сельских </w:t>
            </w:r>
            <w:r>
              <w:rPr>
                <w:sz w:val="22"/>
              </w:rPr>
              <w:t>поселений (в бюджеты</w:t>
            </w:r>
            <w:proofErr w:type="gramEnd"/>
          </w:p>
          <w:p w:rsidR="00896442" w:rsidRDefault="00C463FD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сельских поселений) для осуществления возврата (зачета) </w:t>
            </w:r>
          </w:p>
          <w:p w:rsidR="00896442" w:rsidRDefault="00C463FD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излишне уплаченных или излишне взысканных сумм налогов, </w:t>
            </w:r>
          </w:p>
          <w:p w:rsidR="00896442" w:rsidRDefault="00C463FD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сборов и иных платежей, а также сумм процентов </w:t>
            </w:r>
            <w:proofErr w:type="gramStart"/>
            <w:r>
              <w:rPr>
                <w:sz w:val="22"/>
              </w:rPr>
              <w:t>за</w:t>
            </w:r>
            <w:proofErr w:type="gramEnd"/>
          </w:p>
          <w:p w:rsidR="00896442" w:rsidRDefault="00C463FD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несвоевременное осуществление такого возврата и процентов, начисленны</w:t>
            </w:r>
            <w:r>
              <w:rPr>
                <w:sz w:val="22"/>
              </w:rPr>
              <w:t>х на излишне взысканные суммы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>2 18 60010 10 0000 150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Доходы бюджетов сельских поселений от возврата остатков </w:t>
            </w:r>
          </w:p>
          <w:p w:rsidR="00896442" w:rsidRDefault="00C463FD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widowControl w:val="0"/>
              <w:ind w:left="-142" w:hanging="28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2 19 60010 </w:t>
            </w:r>
            <w:r>
              <w:rPr>
                <w:sz w:val="22"/>
              </w:rPr>
              <w:t>10 0000 150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widowControl w:val="0"/>
              <w:ind w:left="-142" w:right="207" w:hanging="283"/>
              <w:jc w:val="center"/>
              <w:rPr>
                <w:sz w:val="22"/>
              </w:rPr>
            </w:pPr>
            <w:r>
              <w:rPr>
                <w:sz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96442">
        <w:trPr>
          <w:trHeight w:val="42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182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896442">
            <w:pPr>
              <w:rPr>
                <w:b/>
                <w:sz w:val="22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ind w:right="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Федеральная налоговая служба</w:t>
            </w:r>
          </w:p>
        </w:tc>
      </w:tr>
      <w:tr w:rsidR="00896442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rPr>
                <w:sz w:val="22"/>
              </w:rPr>
            </w:pPr>
            <w:r>
              <w:rPr>
                <w:sz w:val="22"/>
              </w:rPr>
              <w:t>1 01 02010 01 0000 110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с </w:t>
            </w:r>
            <w:r>
              <w:rPr>
                <w:sz w:val="22"/>
              </w:rPr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 и 228 Налогового кодекса Российской Федерации</w:t>
            </w:r>
          </w:p>
        </w:tc>
      </w:tr>
      <w:tr w:rsidR="00896442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1 01 02020 01 0000 110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rPr>
                <w:sz w:val="22"/>
              </w:rPr>
            </w:pPr>
            <w:r>
              <w:rPr>
                <w:sz w:val="22"/>
              </w:rPr>
              <w:t>Налог</w:t>
            </w:r>
            <w:r>
              <w:rPr>
                <w:sz w:val="22"/>
              </w:rPr>
      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</w:t>
            </w:r>
            <w:r>
              <w:rPr>
                <w:sz w:val="22"/>
              </w:rPr>
              <w:t>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96442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1 01 02030 01 0000 110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с доходов,  полученных физическими лицами в соответствии со статьей 228 Налогового </w:t>
            </w:r>
            <w:r>
              <w:rPr>
                <w:sz w:val="22"/>
              </w:rPr>
              <w:t>кодекса Российской Федерации</w:t>
            </w:r>
          </w:p>
        </w:tc>
      </w:tr>
      <w:tr w:rsidR="00896442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1 05 03010 01 0000 110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</w:tr>
      <w:tr w:rsidR="00896442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1 06 01030 10 0000 110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rPr>
                <w:sz w:val="22"/>
              </w:rPr>
            </w:pPr>
            <w:r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</w:t>
            </w:r>
            <w:r>
              <w:rPr>
                <w:sz w:val="22"/>
              </w:rPr>
              <w:t>ний</w:t>
            </w:r>
          </w:p>
        </w:tc>
      </w:tr>
      <w:tr w:rsidR="00896442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1 06 06033 10 0000 110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rPr>
                <w:sz w:val="22"/>
              </w:rPr>
            </w:pPr>
            <w:r>
              <w:rPr>
                <w:sz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896442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42" w:rsidRDefault="00C463FD">
            <w:pPr>
              <w:ind w:left="180" w:hanging="180"/>
              <w:jc w:val="center"/>
              <w:rPr>
                <w:sz w:val="22"/>
              </w:rPr>
            </w:pPr>
            <w:r>
              <w:rPr>
                <w:sz w:val="22"/>
              </w:rPr>
              <w:t>1 06 06043 10 0000 110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42" w:rsidRDefault="00C463FD">
            <w:pPr>
              <w:rPr>
                <w:sz w:val="22"/>
              </w:rPr>
            </w:pPr>
            <w:r>
              <w:rPr>
                <w:sz w:val="22"/>
              </w:rPr>
              <w:t>Земельный налог с физических лиц, обладающих земельным участком, расположенным в границах</w:t>
            </w:r>
            <w:r>
              <w:rPr>
                <w:sz w:val="22"/>
              </w:rPr>
              <w:t xml:space="preserve"> сельских поселений</w:t>
            </w:r>
          </w:p>
        </w:tc>
      </w:tr>
    </w:tbl>
    <w:p w:rsidR="00896442" w:rsidRDefault="00896442">
      <w:pPr>
        <w:widowControl w:val="0"/>
        <w:tabs>
          <w:tab w:val="left" w:pos="1005"/>
        </w:tabs>
        <w:spacing w:after="200" w:line="276" w:lineRule="auto"/>
        <w:ind w:right="-185"/>
        <w:jc w:val="right"/>
        <w:rPr>
          <w:rFonts w:ascii="Arial" w:hAnsi="Arial"/>
          <w:sz w:val="20"/>
        </w:rPr>
      </w:pPr>
    </w:p>
    <w:sectPr w:rsidR="00896442">
      <w:footerReference w:type="default" r:id="rId7"/>
      <w:pgSz w:w="11906" w:h="16838"/>
      <w:pgMar w:top="1134" w:right="454" w:bottom="1134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FD" w:rsidRDefault="00C463FD">
      <w:r>
        <w:separator/>
      </w:r>
    </w:p>
  </w:endnote>
  <w:endnote w:type="continuationSeparator" w:id="0">
    <w:p w:rsidR="00C463FD" w:rsidRDefault="00C4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42" w:rsidRDefault="008964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FD" w:rsidRDefault="00C463FD">
      <w:r>
        <w:separator/>
      </w:r>
    </w:p>
  </w:footnote>
  <w:footnote w:type="continuationSeparator" w:id="0">
    <w:p w:rsidR="00C463FD" w:rsidRDefault="00C4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442"/>
    <w:rsid w:val="006C3D0F"/>
    <w:rsid w:val="00896442"/>
    <w:rsid w:val="00C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ontents9">
    <w:name w:val="Contents 9"/>
    <w:link w:val="Contents90"/>
    <w:rPr>
      <w:sz w:val="24"/>
    </w:rPr>
  </w:style>
  <w:style w:type="character" w:customStyle="1" w:styleId="Contents90">
    <w:name w:val="Contents 9"/>
    <w:link w:val="Contents9"/>
    <w:rPr>
      <w:sz w:val="24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-">
    <w:name w:val="Интернет-ссылка"/>
    <w:link w:val="-0"/>
    <w:rPr>
      <w:color w:val="0000FF"/>
      <w:sz w:val="24"/>
      <w:u w:val="single"/>
    </w:rPr>
  </w:style>
  <w:style w:type="character" w:customStyle="1" w:styleId="-0">
    <w:name w:val="Интернет-ссылка"/>
    <w:link w:val="-"/>
    <w:rPr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3">
    <w:name w:val="Заголовок"/>
    <w:basedOn w:val="a"/>
    <w:next w:val="a4"/>
    <w:link w:val="a5"/>
    <w:pPr>
      <w:jc w:val="center"/>
    </w:pPr>
    <w:rPr>
      <w:rFonts w:ascii="Calibri" w:hAnsi="Calibri"/>
      <w:b/>
      <w:sz w:val="44"/>
    </w:rPr>
  </w:style>
  <w:style w:type="character" w:customStyle="1" w:styleId="a5">
    <w:name w:val="Заголовок"/>
    <w:basedOn w:val="1"/>
    <w:link w:val="a3"/>
    <w:rPr>
      <w:rFonts w:ascii="Calibri" w:hAnsi="Calibri"/>
      <w:b/>
      <w:sz w:val="4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6">
    <w:name w:val="index heading"/>
    <w:link w:val="a7"/>
  </w:style>
  <w:style w:type="character" w:customStyle="1" w:styleId="a7">
    <w:name w:val="Указатель Знак"/>
    <w:link w:val="a6"/>
  </w:style>
  <w:style w:type="paragraph" w:customStyle="1" w:styleId="Contents5">
    <w:name w:val="Contents 5"/>
    <w:link w:val="Contents50"/>
    <w:rPr>
      <w:sz w:val="24"/>
    </w:rPr>
  </w:style>
  <w:style w:type="character" w:customStyle="1" w:styleId="Contents50">
    <w:name w:val="Contents 5"/>
    <w:link w:val="Contents5"/>
    <w:rPr>
      <w:sz w:val="24"/>
    </w:rPr>
  </w:style>
  <w:style w:type="paragraph" w:customStyle="1" w:styleId="12">
    <w:name w:val="Указатель1"/>
    <w:basedOn w:val="13"/>
    <w:link w:val="14"/>
  </w:style>
  <w:style w:type="character" w:customStyle="1" w:styleId="14">
    <w:name w:val="Указатель1"/>
    <w:basedOn w:val="15"/>
    <w:link w:val="12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Заголовок"/>
    <w:link w:val="a9"/>
    <w:rPr>
      <w:rFonts w:ascii="Calibri" w:hAnsi="Calibri"/>
      <w:b/>
      <w:sz w:val="44"/>
    </w:rPr>
  </w:style>
  <w:style w:type="character" w:customStyle="1" w:styleId="a9">
    <w:name w:val="Заголовок"/>
    <w:link w:val="a8"/>
    <w:rPr>
      <w:rFonts w:ascii="Calibri" w:hAnsi="Calibri"/>
      <w:b/>
      <w:sz w:val="44"/>
    </w:rPr>
  </w:style>
  <w:style w:type="paragraph" w:customStyle="1" w:styleId="aa">
    <w:name w:val="Содержимое таблицы"/>
    <w:link w:val="ab"/>
  </w:style>
  <w:style w:type="character" w:customStyle="1" w:styleId="ab">
    <w:name w:val="Содержимое таблицы"/>
    <w:link w:val="aa"/>
  </w:style>
  <w:style w:type="paragraph" w:customStyle="1" w:styleId="13">
    <w:name w:val="Обычный1"/>
    <w:link w:val="15"/>
    <w:rPr>
      <w:sz w:val="24"/>
    </w:rPr>
  </w:style>
  <w:style w:type="character" w:customStyle="1" w:styleId="15">
    <w:name w:val="Обычный1"/>
    <w:link w:val="13"/>
    <w:rPr>
      <w:rFonts w:ascii="Times New Roman" w:hAnsi="Times New Roman"/>
      <w:color w:val="000000"/>
      <w:spacing w:val="0"/>
      <w:sz w:val="24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16">
    <w:name w:val="Указатель1"/>
    <w:link w:val="17"/>
    <w:rPr>
      <w:sz w:val="24"/>
    </w:rPr>
  </w:style>
  <w:style w:type="character" w:customStyle="1" w:styleId="17">
    <w:name w:val="Указатель1"/>
    <w:link w:val="16"/>
    <w:rPr>
      <w:sz w:val="24"/>
    </w:rPr>
  </w:style>
  <w:style w:type="paragraph" w:customStyle="1" w:styleId="18">
    <w:name w:val="Название объекта1"/>
    <w:basedOn w:val="a"/>
    <w:link w:val="19"/>
    <w:pPr>
      <w:spacing w:before="120" w:after="120"/>
    </w:pPr>
    <w:rPr>
      <w:i/>
    </w:rPr>
  </w:style>
  <w:style w:type="character" w:customStyle="1" w:styleId="19">
    <w:name w:val="Название объекта1"/>
    <w:basedOn w:val="1"/>
    <w:link w:val="18"/>
    <w:rPr>
      <w:i/>
      <w:sz w:val="24"/>
    </w:rPr>
  </w:style>
  <w:style w:type="paragraph" w:customStyle="1" w:styleId="210">
    <w:name w:val="Заголовок 21"/>
    <w:link w:val="211"/>
    <w:rPr>
      <w:rFonts w:ascii="XO Thames" w:hAnsi="XO Thames"/>
      <w:b/>
      <w:color w:val="00A0FF"/>
      <w:sz w:val="26"/>
    </w:rPr>
  </w:style>
  <w:style w:type="character" w:customStyle="1" w:styleId="211">
    <w:name w:val="Заголовок 21"/>
    <w:link w:val="210"/>
    <w:rPr>
      <w:rFonts w:ascii="XO Thames" w:hAnsi="XO Thames"/>
      <w:b/>
      <w:color w:val="00A0FF"/>
      <w:sz w:val="26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1a">
    <w:name w:val="Указатель1"/>
    <w:link w:val="1b"/>
  </w:style>
  <w:style w:type="character" w:customStyle="1" w:styleId="1b">
    <w:name w:val="Указатель1"/>
    <w:link w:val="1a"/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"/>
    <w:link w:val="ac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e">
    <w:name w:val="Заголовок таблицы"/>
    <w:basedOn w:val="ac"/>
    <w:link w:val="af"/>
    <w:pPr>
      <w:jc w:val="center"/>
    </w:pPr>
    <w:rPr>
      <w:b/>
    </w:rPr>
  </w:style>
  <w:style w:type="character" w:customStyle="1" w:styleId="af">
    <w:name w:val="Заголовок таблицы"/>
    <w:basedOn w:val="ad"/>
    <w:link w:val="ae"/>
    <w:rPr>
      <w:b/>
      <w:sz w:val="24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33">
    <w:name w:val="Название объекта3"/>
    <w:link w:val="34"/>
    <w:rPr>
      <w:i/>
      <w:sz w:val="24"/>
    </w:rPr>
  </w:style>
  <w:style w:type="character" w:customStyle="1" w:styleId="34">
    <w:name w:val="Название объекта3"/>
    <w:link w:val="33"/>
    <w:rPr>
      <w:i/>
      <w:sz w:val="24"/>
    </w:rPr>
  </w:style>
  <w:style w:type="paragraph" w:customStyle="1" w:styleId="Contents2">
    <w:name w:val="Contents 2"/>
    <w:link w:val="Contents20"/>
    <w:rPr>
      <w:sz w:val="24"/>
    </w:rPr>
  </w:style>
  <w:style w:type="character" w:customStyle="1" w:styleId="Contents20">
    <w:name w:val="Contents 2"/>
    <w:link w:val="Contents2"/>
    <w:rPr>
      <w:sz w:val="24"/>
    </w:rPr>
  </w:style>
  <w:style w:type="paragraph" w:customStyle="1" w:styleId="1e">
    <w:name w:val="Нижний колонтитул1"/>
    <w:basedOn w:val="af0"/>
    <w:link w:val="1f"/>
  </w:style>
  <w:style w:type="character" w:customStyle="1" w:styleId="1f">
    <w:name w:val="Нижний колонтитул1"/>
    <w:basedOn w:val="af1"/>
    <w:link w:val="1e"/>
    <w:rPr>
      <w:rFonts w:ascii="XO Thames" w:hAnsi="XO Thames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Contents11">
    <w:name w:val="Contents 1"/>
    <w:link w:val="Contents12"/>
    <w:rPr>
      <w:rFonts w:ascii="XO Thames" w:hAnsi="XO Thames"/>
      <w:b/>
      <w:sz w:val="24"/>
    </w:rPr>
  </w:style>
  <w:style w:type="character" w:customStyle="1" w:styleId="Contents12">
    <w:name w:val="Contents 1"/>
    <w:link w:val="Contents11"/>
    <w:rPr>
      <w:rFonts w:ascii="XO Thames" w:hAnsi="XO Thames"/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0">
    <w:name w:val="Верхний и нижний колонтитулы"/>
    <w:link w:val="af1"/>
    <w:pPr>
      <w:spacing w:line="360" w:lineRule="auto"/>
    </w:pPr>
    <w:rPr>
      <w:rFonts w:ascii="XO Thames" w:hAnsi="XO Thames"/>
    </w:rPr>
  </w:style>
  <w:style w:type="character" w:customStyle="1" w:styleId="af1">
    <w:name w:val="Верхний и нижний колонтитулы"/>
    <w:link w:val="af0"/>
    <w:rPr>
      <w:rFonts w:ascii="XO Thames" w:hAnsi="XO Thames"/>
    </w:rPr>
  </w:style>
  <w:style w:type="paragraph" w:customStyle="1" w:styleId="Contents31">
    <w:name w:val="Contents 3"/>
    <w:link w:val="Contents32"/>
    <w:rPr>
      <w:sz w:val="24"/>
    </w:rPr>
  </w:style>
  <w:style w:type="character" w:customStyle="1" w:styleId="Contents32">
    <w:name w:val="Contents 3"/>
    <w:link w:val="Contents31"/>
    <w:rPr>
      <w:sz w:val="24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af2">
    <w:name w:val="Заголовок таблицы"/>
    <w:basedOn w:val="aa"/>
    <w:link w:val="af3"/>
    <w:rPr>
      <w:b/>
    </w:rPr>
  </w:style>
  <w:style w:type="character" w:customStyle="1" w:styleId="af3">
    <w:name w:val="Заголовок таблицы"/>
    <w:basedOn w:val="ab"/>
    <w:link w:val="af2"/>
    <w:rPr>
      <w:b/>
    </w:rPr>
  </w:style>
  <w:style w:type="paragraph" w:customStyle="1" w:styleId="1f0">
    <w:name w:val="Гиперссылка1"/>
    <w:link w:val="af4"/>
    <w:rPr>
      <w:color w:val="0000FF"/>
      <w:u w:val="single"/>
    </w:rPr>
  </w:style>
  <w:style w:type="character" w:styleId="af4">
    <w:name w:val="Hyperlink"/>
    <w:link w:val="1f0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</w:rPr>
  </w:style>
  <w:style w:type="character" w:customStyle="1" w:styleId="1f2">
    <w:name w:val="Оглавление 1 Знак"/>
    <w:link w:val="1f1"/>
    <w:rPr>
      <w:rFonts w:ascii="XO Thames" w:hAnsi="XO Thames"/>
      <w:b/>
    </w:rPr>
  </w:style>
  <w:style w:type="paragraph" w:customStyle="1" w:styleId="Contents7">
    <w:name w:val="Contents 7"/>
    <w:link w:val="Contents70"/>
    <w:rPr>
      <w:sz w:val="24"/>
    </w:rPr>
  </w:style>
  <w:style w:type="character" w:customStyle="1" w:styleId="Contents70">
    <w:name w:val="Contents 7"/>
    <w:link w:val="Contents7"/>
    <w:rPr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410">
    <w:name w:val="Заголовок 41"/>
    <w:link w:val="411"/>
    <w:rPr>
      <w:rFonts w:ascii="XO Thames" w:hAnsi="XO Thames"/>
      <w:b/>
      <w:color w:val="595959"/>
      <w:sz w:val="26"/>
    </w:rPr>
  </w:style>
  <w:style w:type="character" w:customStyle="1" w:styleId="411">
    <w:name w:val="Заголовок 41"/>
    <w:link w:val="410"/>
    <w:rPr>
      <w:rFonts w:ascii="XO Thames" w:hAnsi="XO Thames"/>
      <w:b/>
      <w:color w:val="595959"/>
      <w:sz w:val="2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a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4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10">
    <w:name w:val="Заголовок 31"/>
    <w:link w:val="311"/>
    <w:rPr>
      <w:rFonts w:ascii="XO Thames" w:hAnsi="XO Thames"/>
      <w:b/>
      <w:i/>
    </w:rPr>
  </w:style>
  <w:style w:type="character" w:customStyle="1" w:styleId="311">
    <w:name w:val="Заголовок 31"/>
    <w:link w:val="310"/>
    <w:rPr>
      <w:rFonts w:ascii="XO Thames" w:hAnsi="XO Thames"/>
      <w:b/>
      <w:i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customStyle="1" w:styleId="23">
    <w:name w:val="Название2"/>
    <w:link w:val="24"/>
    <w:rPr>
      <w:rFonts w:ascii="XO Thames" w:hAnsi="XO Thames"/>
      <w:b/>
      <w:sz w:val="52"/>
    </w:rPr>
  </w:style>
  <w:style w:type="character" w:customStyle="1" w:styleId="24">
    <w:name w:val="Название2"/>
    <w:link w:val="23"/>
    <w:rPr>
      <w:rFonts w:ascii="XO Thames" w:hAnsi="XO Thames"/>
      <w:b/>
      <w:color w:val="000000"/>
      <w:spacing w:val="0"/>
      <w:sz w:val="5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1f9">
    <w:name w:val="Список1"/>
    <w:basedOn w:val="Textbody1"/>
    <w:link w:val="1fa"/>
  </w:style>
  <w:style w:type="character" w:customStyle="1" w:styleId="1fa">
    <w:name w:val="Список1"/>
    <w:basedOn w:val="Textbody2"/>
    <w:link w:val="1f9"/>
  </w:style>
  <w:style w:type="paragraph" w:customStyle="1" w:styleId="Contents61">
    <w:name w:val="Contents 6"/>
    <w:link w:val="Contents62"/>
    <w:rPr>
      <w:sz w:val="24"/>
    </w:rPr>
  </w:style>
  <w:style w:type="character" w:customStyle="1" w:styleId="Contents62">
    <w:name w:val="Contents 6"/>
    <w:link w:val="Contents61"/>
    <w:rPr>
      <w:sz w:val="24"/>
    </w:rPr>
  </w:style>
  <w:style w:type="paragraph" w:customStyle="1" w:styleId="1fb">
    <w:name w:val="Название1"/>
    <w:link w:val="1fc"/>
    <w:rPr>
      <w:i/>
      <w:sz w:val="24"/>
    </w:rPr>
  </w:style>
  <w:style w:type="character" w:customStyle="1" w:styleId="1fc">
    <w:name w:val="Название1"/>
    <w:link w:val="1fb"/>
    <w:rPr>
      <w:i/>
      <w:sz w:val="24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</w:style>
  <w:style w:type="paragraph" w:customStyle="1" w:styleId="25">
    <w:name w:val="Основной шрифт абзаца2"/>
    <w:link w:val="Contents81"/>
  </w:style>
  <w:style w:type="paragraph" w:customStyle="1" w:styleId="Contents81">
    <w:name w:val="Contents 8"/>
    <w:link w:val="Contents82"/>
    <w:rPr>
      <w:sz w:val="24"/>
    </w:rPr>
  </w:style>
  <w:style w:type="character" w:customStyle="1" w:styleId="Contents82">
    <w:name w:val="Contents 8"/>
    <w:link w:val="Contents81"/>
    <w:rPr>
      <w:sz w:val="24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Contents41">
    <w:name w:val="Contents 4"/>
    <w:link w:val="Contents42"/>
    <w:rPr>
      <w:sz w:val="24"/>
    </w:rPr>
  </w:style>
  <w:style w:type="character" w:customStyle="1" w:styleId="Contents42">
    <w:name w:val="Contents 4"/>
    <w:link w:val="Contents41"/>
    <w:rPr>
      <w:sz w:val="24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f8">
    <w:name w:val="Верхний и нижний колонтитулы"/>
    <w:link w:val="af9"/>
    <w:rPr>
      <w:rFonts w:ascii="XO Thames" w:hAnsi="XO Thames"/>
    </w:rPr>
  </w:style>
  <w:style w:type="character" w:customStyle="1" w:styleId="af9">
    <w:name w:val="Верхний и нижний колонтитулы"/>
    <w:link w:val="af8"/>
    <w:rPr>
      <w:rFonts w:ascii="XO Thames" w:hAnsi="XO Thames"/>
    </w:rPr>
  </w:style>
  <w:style w:type="paragraph" w:customStyle="1" w:styleId="toc101">
    <w:name w:val="toc 10"/>
    <w:link w:val="toc102"/>
    <w:uiPriority w:val="39"/>
  </w:style>
  <w:style w:type="character" w:customStyle="1" w:styleId="toc102">
    <w:name w:val="toc 10"/>
    <w:link w:val="toc101"/>
  </w:style>
  <w:style w:type="paragraph" w:styleId="afa">
    <w:name w:val="Title"/>
    <w:next w:val="a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Название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d">
    <w:name w:val="Подзаголовок1"/>
    <w:link w:val="1fe"/>
    <w:rPr>
      <w:rFonts w:ascii="XO Thames" w:hAnsi="XO Thames"/>
      <w:i/>
      <w:color w:val="616161"/>
      <w:sz w:val="24"/>
    </w:rPr>
  </w:style>
  <w:style w:type="character" w:customStyle="1" w:styleId="1fe">
    <w:name w:val="Подзаголовок1"/>
    <w:link w:val="1fd"/>
    <w:rPr>
      <w:rFonts w:ascii="XO Thames" w:hAnsi="XO Thames"/>
      <w:i/>
      <w:color w:val="616161"/>
      <w:sz w:val="24"/>
    </w:rPr>
  </w:style>
  <w:style w:type="paragraph" w:styleId="afc">
    <w:name w:val="List"/>
    <w:basedOn w:val="Textbody1"/>
    <w:link w:val="afd"/>
  </w:style>
  <w:style w:type="character" w:customStyle="1" w:styleId="afd">
    <w:name w:val="Список Знак"/>
    <w:basedOn w:val="Textbody2"/>
    <w:link w:val="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2544</Words>
  <Characters>14502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KuTaeBKa</cp:lastModifiedBy>
  <cp:revision>3</cp:revision>
  <dcterms:created xsi:type="dcterms:W3CDTF">2022-03-29T09:25:00Z</dcterms:created>
  <dcterms:modified xsi:type="dcterms:W3CDTF">2022-03-29T09:25:00Z</dcterms:modified>
</cp:coreProperties>
</file>