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9E" w:rsidRDefault="00864B28" w:rsidP="007033C6">
      <w:pPr>
        <w:rPr>
          <w:rFonts w:ascii="Arial" w:hAnsi="Arial"/>
          <w:b/>
          <w:sz w:val="32"/>
        </w:rPr>
      </w:pPr>
      <w:r>
        <w:rPr>
          <w:b/>
          <w:sz w:val="28"/>
        </w:rPr>
        <w:t xml:space="preserve">     </w:t>
      </w:r>
    </w:p>
    <w:p w:rsidR="00722D9E" w:rsidRDefault="00722D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</w:rPr>
      </w:pPr>
    </w:p>
    <w:p w:rsidR="00722D9E" w:rsidRDefault="00722D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</w:rPr>
      </w:pPr>
    </w:p>
    <w:p w:rsidR="00722D9E" w:rsidRDefault="00864B2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СОБРАНИЕ ДЕПУТАТОВ </w:t>
      </w:r>
    </w:p>
    <w:p w:rsidR="00722D9E" w:rsidRDefault="00864B2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МУНИЦИПАЛЬНОГО ОБРАЗОВАНИЯ </w:t>
      </w:r>
    </w:p>
    <w:p w:rsidR="00722D9E" w:rsidRDefault="00864B2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Китаевское</w:t>
      </w:r>
      <w:proofErr w:type="spellEnd"/>
      <w:r>
        <w:rPr>
          <w:rFonts w:ascii="Arial" w:hAnsi="Arial"/>
          <w:b/>
          <w:sz w:val="32"/>
        </w:rPr>
        <w:t xml:space="preserve"> сельское поселение»</w:t>
      </w:r>
    </w:p>
    <w:p w:rsidR="00722D9E" w:rsidRDefault="00864B2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</w:t>
      </w:r>
    </w:p>
    <w:p w:rsidR="00722D9E" w:rsidRDefault="00722D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</w:rPr>
      </w:pPr>
    </w:p>
    <w:p w:rsidR="00722D9E" w:rsidRDefault="00864B2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РЕШЕНИЯ</w:t>
      </w:r>
    </w:p>
    <w:p w:rsidR="00722D9E" w:rsidRDefault="007033C6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31.01</w:t>
      </w:r>
      <w:r w:rsidR="00864B28">
        <w:rPr>
          <w:rFonts w:ascii="Arial" w:hAnsi="Arial"/>
          <w:b/>
          <w:sz w:val="32"/>
        </w:rPr>
        <w:t>.2025 года №5</w:t>
      </w:r>
      <w:r w:rsidR="00AC64DC">
        <w:rPr>
          <w:rFonts w:ascii="Arial" w:hAnsi="Arial"/>
          <w:b/>
          <w:sz w:val="32"/>
        </w:rPr>
        <w:t>2</w:t>
      </w:r>
      <w:r w:rsidR="00864B28">
        <w:rPr>
          <w:rFonts w:ascii="Arial" w:hAnsi="Arial"/>
          <w:b/>
          <w:sz w:val="32"/>
        </w:rPr>
        <w:t>/233</w:t>
      </w:r>
    </w:p>
    <w:p w:rsidR="00722D9E" w:rsidRDefault="00864B2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сельсовета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от 23.12.2024г №51/226 «О бюджете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Китаевское</w:t>
      </w:r>
      <w:proofErr w:type="spellEnd"/>
      <w:r>
        <w:rPr>
          <w:rFonts w:ascii="Arial" w:hAnsi="Arial"/>
          <w:b/>
          <w:sz w:val="32"/>
        </w:rPr>
        <w:t xml:space="preserve"> сельское поселение»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 муниципального района Курской области на 2025 год и плановый период 2026 и 2027 годов»</w:t>
      </w:r>
    </w:p>
    <w:p w:rsidR="00722D9E" w:rsidRDefault="00722D9E">
      <w:pPr>
        <w:ind w:firstLine="709"/>
        <w:jc w:val="center"/>
        <w:rPr>
          <w:rFonts w:ascii="Arial" w:hAnsi="Arial"/>
          <w:b/>
          <w:sz w:val="32"/>
        </w:rPr>
      </w:pPr>
    </w:p>
    <w:p w:rsidR="00722D9E" w:rsidRDefault="00864B2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proofErr w:type="gramStart"/>
      <w:r>
        <w:rPr>
          <w:rFonts w:ascii="Arial" w:hAnsi="Arial"/>
          <w:sz w:val="24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  <w:sz w:val="24"/>
        </w:rPr>
        <w:t>Китаевское</w:t>
      </w:r>
      <w:proofErr w:type="spellEnd"/>
      <w:r>
        <w:rPr>
          <w:rFonts w:ascii="Arial" w:hAnsi="Arial"/>
          <w:sz w:val="24"/>
        </w:rPr>
        <w:t xml:space="preserve"> сельское поселение»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 муниципального района Курской области, решением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№51/1226   от 23.12.2024 года «О бюджете муниципального образования «</w:t>
      </w:r>
      <w:proofErr w:type="spellStart"/>
      <w:r>
        <w:rPr>
          <w:rFonts w:ascii="Arial" w:hAnsi="Arial"/>
          <w:sz w:val="24"/>
        </w:rPr>
        <w:t>Китаевское</w:t>
      </w:r>
      <w:proofErr w:type="spellEnd"/>
      <w:r>
        <w:rPr>
          <w:rFonts w:ascii="Arial" w:hAnsi="Arial"/>
          <w:sz w:val="24"/>
        </w:rPr>
        <w:t xml:space="preserve"> сельское поселение»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 муниципального района Курской области на 2025 год и плановый период 2026 и 2027 годов», в целях финансового регулирования бюджетных средств, Собрание депутатов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</w:t>
      </w:r>
      <w:r w:rsidR="007033C6">
        <w:rPr>
          <w:rFonts w:ascii="Arial" w:hAnsi="Arial"/>
          <w:sz w:val="24"/>
        </w:rPr>
        <w:t xml:space="preserve">совета </w:t>
      </w:r>
      <w:proofErr w:type="spellStart"/>
      <w:r w:rsidR="007033C6">
        <w:rPr>
          <w:rFonts w:ascii="Arial" w:hAnsi="Arial"/>
          <w:sz w:val="24"/>
        </w:rPr>
        <w:t>Медвенского</w:t>
      </w:r>
      <w:proofErr w:type="spellEnd"/>
      <w:r w:rsidR="007033C6">
        <w:rPr>
          <w:rFonts w:ascii="Arial" w:hAnsi="Arial"/>
          <w:sz w:val="24"/>
        </w:rPr>
        <w:t xml:space="preserve"> района решило</w:t>
      </w:r>
      <w:bookmarkStart w:id="0" w:name="_GoBack"/>
      <w:bookmarkEnd w:id="0"/>
      <w:r>
        <w:rPr>
          <w:rFonts w:ascii="Arial" w:hAnsi="Arial"/>
          <w:sz w:val="24"/>
        </w:rPr>
        <w:t>:</w:t>
      </w:r>
    </w:p>
    <w:p w:rsidR="00722D9E" w:rsidRDefault="00864B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   51/226  от 23.12.2024 года:</w:t>
      </w:r>
    </w:p>
    <w:p w:rsidR="00722D9E" w:rsidRDefault="00864B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1.В текстовой части; </w:t>
      </w:r>
    </w:p>
    <w:p w:rsidR="00722D9E" w:rsidRDefault="00864B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1.1 Статью 1 изложить в новой редакции:</w:t>
      </w:r>
    </w:p>
    <w:p w:rsidR="00722D9E" w:rsidRDefault="00864B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«Установить, основные характеристики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Китаевское</w:t>
      </w:r>
      <w:proofErr w:type="spellEnd"/>
      <w:r>
        <w:rPr>
          <w:rFonts w:ascii="Arial" w:hAnsi="Arial"/>
          <w:sz w:val="24"/>
        </w:rPr>
        <w:t xml:space="preserve"> сельское поселение» на 2025 год</w:t>
      </w:r>
    </w:p>
    <w:p w:rsidR="00722D9E" w:rsidRDefault="00864B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в сумме 5 027 627 рублей 00 копеек.</w:t>
      </w:r>
    </w:p>
    <w:p w:rsidR="00722D9E" w:rsidRDefault="00864B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в сумме 6 277 829 рублей 85 копейки.</w:t>
      </w:r>
    </w:p>
    <w:p w:rsidR="00722D9E" w:rsidRDefault="00864B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3)дефицит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Китаевское</w:t>
      </w:r>
      <w:proofErr w:type="spellEnd"/>
      <w:r>
        <w:rPr>
          <w:rFonts w:ascii="Arial" w:hAnsi="Arial"/>
          <w:sz w:val="24"/>
        </w:rPr>
        <w:t xml:space="preserve"> сельское поселение»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сумме 1 250 202 рублей 85 копеек</w:t>
      </w:r>
    </w:p>
    <w:p w:rsidR="00722D9E" w:rsidRDefault="00864B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2.В приложениях №1, №3,№4, №5, №6 внести изменения и изложить в новой редакции (прилагаются)</w:t>
      </w:r>
    </w:p>
    <w:p w:rsidR="00722D9E" w:rsidRDefault="00864B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3.Настоящее решение вступает в силу со дня подписания и подлежит обнародованию на информационных стендах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и размещению на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Китаевское</w:t>
      </w:r>
      <w:proofErr w:type="spellEnd"/>
      <w:r>
        <w:rPr>
          <w:rFonts w:ascii="Arial" w:hAnsi="Arial"/>
          <w:sz w:val="24"/>
        </w:rPr>
        <w:t xml:space="preserve"> сельское </w:t>
      </w:r>
      <w:proofErr w:type="spellStart"/>
      <w:r>
        <w:rPr>
          <w:rFonts w:ascii="Arial" w:hAnsi="Arial"/>
          <w:sz w:val="24"/>
        </w:rPr>
        <w:t>поселение</w:t>
      </w:r>
      <w:proofErr w:type="gramStart"/>
      <w:r>
        <w:rPr>
          <w:rFonts w:ascii="Arial" w:hAnsi="Arial"/>
          <w:sz w:val="24"/>
        </w:rPr>
        <w:t>»М</w:t>
      </w:r>
      <w:proofErr w:type="gramEnd"/>
      <w:r>
        <w:rPr>
          <w:rFonts w:ascii="Arial" w:hAnsi="Arial"/>
          <w:sz w:val="24"/>
        </w:rPr>
        <w:t>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сети Интернет.</w:t>
      </w:r>
    </w:p>
    <w:p w:rsidR="00722D9E" w:rsidRDefault="00722D9E">
      <w:pPr>
        <w:ind w:firstLine="709"/>
        <w:jc w:val="center"/>
        <w:rPr>
          <w:rFonts w:ascii="Arial" w:hAnsi="Arial"/>
          <w:b/>
          <w:sz w:val="24"/>
        </w:rPr>
      </w:pPr>
    </w:p>
    <w:p w:rsidR="00722D9E" w:rsidRDefault="00864B2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</w:p>
    <w:p w:rsidR="00722D9E" w:rsidRDefault="00864B2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722D9E" w:rsidRDefault="00864B2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 </w:t>
      </w:r>
    </w:p>
    <w:p w:rsidR="00722D9E" w:rsidRDefault="00864B2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Курской области  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Л.Г.Катунина</w:t>
      </w:r>
      <w:proofErr w:type="spellEnd"/>
    </w:p>
    <w:p w:rsidR="00722D9E" w:rsidRDefault="00722D9E">
      <w:pPr>
        <w:spacing w:after="0" w:line="240" w:lineRule="auto"/>
        <w:jc w:val="both"/>
        <w:rPr>
          <w:rFonts w:ascii="Arial" w:hAnsi="Arial"/>
          <w:sz w:val="24"/>
        </w:rPr>
      </w:pPr>
    </w:p>
    <w:p w:rsidR="00722D9E" w:rsidRDefault="00722D9E">
      <w:pPr>
        <w:spacing w:after="0" w:line="240" w:lineRule="auto"/>
        <w:rPr>
          <w:rFonts w:ascii="Arial" w:hAnsi="Arial"/>
          <w:sz w:val="24"/>
        </w:rPr>
      </w:pPr>
    </w:p>
    <w:p w:rsidR="00722D9E" w:rsidRDefault="00864B2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</w:p>
    <w:p w:rsidR="00722D9E" w:rsidRDefault="00864B28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 Курской области                                               </w:t>
      </w:r>
      <w:proofErr w:type="spellStart"/>
      <w:r>
        <w:rPr>
          <w:rFonts w:ascii="Arial" w:hAnsi="Arial"/>
          <w:sz w:val="24"/>
        </w:rPr>
        <w:t>О.Н.Евглевская</w:t>
      </w:r>
      <w:proofErr w:type="spellEnd"/>
      <w:r>
        <w:rPr>
          <w:rFonts w:ascii="Arial" w:hAnsi="Arial"/>
          <w:sz w:val="24"/>
        </w:rPr>
        <w:t xml:space="preserve">      </w:t>
      </w:r>
    </w:p>
    <w:p w:rsidR="00722D9E" w:rsidRDefault="00722D9E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864B28">
      <w:pPr>
        <w:spacing w:after="0" w:line="240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864B2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722D9E" w:rsidRDefault="00722D9E">
      <w:pPr>
        <w:pStyle w:val="afa"/>
        <w:spacing w:before="0" w:after="0"/>
        <w:ind w:firstLine="709"/>
        <w:jc w:val="both"/>
        <w:rPr>
          <w:rFonts w:ascii="Arial" w:hAnsi="Arial"/>
        </w:rPr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864B28">
      <w:pPr>
        <w:pStyle w:val="afa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>
      <w:pPr>
        <w:pStyle w:val="afa"/>
        <w:spacing w:before="0" w:after="0"/>
        <w:ind w:firstLine="709"/>
        <w:jc w:val="both"/>
      </w:pPr>
    </w:p>
    <w:p w:rsidR="00722D9E" w:rsidRDefault="00722D9E"/>
    <w:p w:rsidR="00722D9E" w:rsidRDefault="00722D9E">
      <w:pPr>
        <w:sectPr w:rsidR="00722D9E">
          <w:pgSz w:w="11905" w:h="16837"/>
          <w:pgMar w:top="425" w:right="1247" w:bottom="1134" w:left="1531" w:header="720" w:footer="720" w:gutter="0"/>
          <w:cols w:space="720"/>
        </w:sectPr>
      </w:pPr>
    </w:p>
    <w:p w:rsidR="00722D9E" w:rsidRDefault="00864B28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722D9E" w:rsidRDefault="00864B28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 xml:space="preserve"> к решению собрания депутатов</w:t>
      </w:r>
    </w:p>
    <w:p w:rsidR="00722D9E" w:rsidRDefault="00864B28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</w:t>
      </w:r>
    </w:p>
    <w:p w:rsidR="00722D9E" w:rsidRDefault="00864B28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722D9E" w:rsidRDefault="00864B28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от 31.01. </w:t>
      </w:r>
      <w:r>
        <w:rPr>
          <w:rFonts w:ascii="Arial" w:hAnsi="Arial"/>
          <w:sz w:val="24"/>
        </w:rPr>
        <w:t xml:space="preserve">2025г №53/233 </w:t>
      </w:r>
    </w:p>
    <w:p w:rsidR="00722D9E" w:rsidRDefault="00722D9E">
      <w:pPr>
        <w:spacing w:line="240" w:lineRule="auto"/>
        <w:ind w:firstLine="2976"/>
        <w:jc w:val="center"/>
        <w:rPr>
          <w:rFonts w:ascii="Arial" w:hAnsi="Arial"/>
          <w:b/>
          <w:sz w:val="24"/>
        </w:rPr>
      </w:pPr>
    </w:p>
    <w:p w:rsidR="00722D9E" w:rsidRDefault="00722D9E">
      <w:pPr>
        <w:spacing w:line="240" w:lineRule="auto"/>
        <w:ind w:firstLine="2976"/>
        <w:jc w:val="center"/>
        <w:rPr>
          <w:rFonts w:ascii="Arial" w:hAnsi="Arial"/>
          <w:b/>
          <w:sz w:val="24"/>
        </w:rPr>
      </w:pPr>
    </w:p>
    <w:p w:rsidR="00722D9E" w:rsidRDefault="00864B28">
      <w:pPr>
        <w:spacing w:line="240" w:lineRule="auto"/>
        <w:ind w:firstLine="2976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Источники финансирования дефицита бюджета муниципального образования</w:t>
      </w:r>
    </w:p>
    <w:p w:rsidR="00722D9E" w:rsidRDefault="00864B28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Китаевское</w:t>
      </w:r>
      <w:proofErr w:type="spellEnd"/>
      <w:r>
        <w:rPr>
          <w:rFonts w:ascii="Arial" w:hAnsi="Arial"/>
          <w:b/>
        </w:rPr>
        <w:t xml:space="preserve"> сельское поселение»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муниципального района Курской области</w:t>
      </w:r>
    </w:p>
    <w:p w:rsidR="00722D9E" w:rsidRDefault="00864B28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на 2025год и плановый период 2026 и 2027 годов </w:t>
      </w:r>
    </w:p>
    <w:p w:rsidR="00722D9E" w:rsidRDefault="00864B28">
      <w:pPr>
        <w:spacing w:after="0" w:line="240" w:lineRule="auto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8"/>
        <w:gridCol w:w="1538"/>
      </w:tblGrid>
      <w:tr w:rsidR="00722D9E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9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722D9E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 год</w:t>
            </w:r>
          </w:p>
        </w:tc>
      </w:tr>
      <w:tr w:rsidR="00722D9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9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ind w:right="-108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tabs>
                <w:tab w:val="left" w:pos="552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1250202,85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722D9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722D9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722D9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722D9E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722D9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722D9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722D9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1250202,85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722D9E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-5027627,00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-4566896,00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-4619778,00</w:t>
            </w:r>
          </w:p>
        </w:tc>
      </w:tr>
      <w:tr w:rsidR="00722D9E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-5027627,00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-4566896,00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-4619778,00</w:t>
            </w:r>
          </w:p>
        </w:tc>
      </w:tr>
      <w:tr w:rsidR="00722D9E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-5027627,00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-4566896,00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-4619778,00</w:t>
            </w:r>
          </w:p>
        </w:tc>
      </w:tr>
      <w:tr w:rsidR="00722D9E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-5027627,00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-4566896,00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-4619778,00</w:t>
            </w:r>
          </w:p>
        </w:tc>
      </w:tr>
      <w:tr w:rsidR="00722D9E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6277829,85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4566896,00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4619778,00</w:t>
            </w:r>
          </w:p>
        </w:tc>
      </w:tr>
      <w:tr w:rsidR="00722D9E">
        <w:trPr>
          <w:trHeight w:val="200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6277829,85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4566896,00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4619778,00</w:t>
            </w:r>
          </w:p>
        </w:tc>
      </w:tr>
      <w:tr w:rsidR="00722D9E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6277829,85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4566896,00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4619778,00</w:t>
            </w:r>
          </w:p>
        </w:tc>
      </w:tr>
      <w:tr w:rsidR="00722D9E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widowControl w:val="0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6277829,85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4566896,00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4619778,00</w:t>
            </w:r>
          </w:p>
        </w:tc>
      </w:tr>
    </w:tbl>
    <w:p w:rsidR="00722D9E" w:rsidRDefault="00722D9E"/>
    <w:p w:rsidR="00722D9E" w:rsidRDefault="00722D9E"/>
    <w:p w:rsidR="00722D9E" w:rsidRDefault="00722D9E"/>
    <w:p w:rsidR="00722D9E" w:rsidRDefault="00722D9E">
      <w:pPr>
        <w:spacing w:after="0" w:line="240" w:lineRule="auto"/>
        <w:ind w:firstLine="4683"/>
        <w:jc w:val="center"/>
        <w:rPr>
          <w:rFonts w:ascii="Times New Roman" w:hAnsi="Times New Roman"/>
          <w:sz w:val="20"/>
        </w:rPr>
      </w:pPr>
    </w:p>
    <w:p w:rsidR="00722D9E" w:rsidRDefault="00864B28">
      <w:pPr>
        <w:spacing w:after="0" w:line="240" w:lineRule="auto"/>
        <w:ind w:firstLine="709"/>
        <w:jc w:val="both"/>
      </w:pPr>
      <w:r>
        <w:t xml:space="preserve">                                                                                               </w:t>
      </w: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864B28">
      <w:pPr>
        <w:spacing w:after="0" w:line="240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722D9E">
      <w:pPr>
        <w:spacing w:after="0" w:line="240" w:lineRule="auto"/>
        <w:ind w:firstLine="709"/>
        <w:jc w:val="both"/>
      </w:pPr>
    </w:p>
    <w:p w:rsidR="00722D9E" w:rsidRDefault="00864B28">
      <w:pPr>
        <w:spacing w:after="0" w:line="240" w:lineRule="auto"/>
        <w:ind w:firstLine="70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Приложение №3</w:t>
      </w:r>
    </w:p>
    <w:p w:rsidR="00722D9E" w:rsidRDefault="00864B28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 xml:space="preserve"> к решению собрания депутатов</w:t>
      </w:r>
    </w:p>
    <w:p w:rsidR="00722D9E" w:rsidRDefault="00864B28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</w:t>
      </w:r>
    </w:p>
    <w:p w:rsidR="00722D9E" w:rsidRDefault="00864B28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864B28" w:rsidRDefault="00864B28" w:rsidP="00864B28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от 31.01. </w:t>
      </w:r>
      <w:r>
        <w:rPr>
          <w:rFonts w:ascii="Arial" w:hAnsi="Arial"/>
          <w:sz w:val="24"/>
        </w:rPr>
        <w:t xml:space="preserve">2025г №53/233 </w:t>
      </w:r>
    </w:p>
    <w:p w:rsidR="00722D9E" w:rsidRDefault="00722D9E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</w:p>
    <w:p w:rsidR="00722D9E" w:rsidRDefault="00722D9E">
      <w:pPr>
        <w:tabs>
          <w:tab w:val="left" w:pos="7035"/>
        </w:tabs>
        <w:spacing w:after="0" w:line="240" w:lineRule="auto"/>
        <w:rPr>
          <w:sz w:val="20"/>
        </w:rPr>
      </w:pPr>
    </w:p>
    <w:p w:rsidR="00722D9E" w:rsidRDefault="00864B28">
      <w:pPr>
        <w:tabs>
          <w:tab w:val="left" w:pos="7035"/>
        </w:tabs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Китаевское</w:t>
      </w:r>
      <w:proofErr w:type="spellEnd"/>
      <w:r>
        <w:rPr>
          <w:rFonts w:ascii="Arial" w:hAnsi="Arial"/>
          <w:b/>
        </w:rPr>
        <w:t xml:space="preserve"> сельское поселение»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муниципального района Курской области на 2025год и плановый период 2026 и 2027 годов по разделам, подразделам, целевым статьям расходов (муниципальным программам и непрограммным направлениям деятельности),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722D9E" w:rsidRDefault="00722D9E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877"/>
        <w:gridCol w:w="1559"/>
        <w:gridCol w:w="1560"/>
      </w:tblGrid>
      <w:tr w:rsidR="00722D9E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9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722D9E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722D9E">
        <w:trPr>
          <w:trHeight w:val="490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3613881,00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2666517,00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2701162,00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Функционирование высшего должностного лица субъекта  Российской Федерации  и </w:t>
            </w:r>
            <w:r>
              <w:rPr>
                <w:rFonts w:ascii="Arial" w:hAnsi="Arial"/>
                <w:sz w:val="24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1375438,00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1378418,00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1409063,00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мероприятия, направленные на развитие </w:t>
            </w:r>
            <w:r>
              <w:rPr>
                <w:rFonts w:ascii="Arial" w:hAnsi="Arial"/>
                <w:sz w:val="24"/>
              </w:rPr>
              <w:lastRenderedPageBreak/>
              <w:t>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1342618,00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1342618,00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1342618,00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253837,00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264237,00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294882,00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147640,40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8804,00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8804,00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rPr>
          <w:trHeight w:val="56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5709,00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5709,00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проведения выборов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960671,60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207968,00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211968,00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деятельности выполнения функций органов местного самоуправления, казенных и </w:t>
            </w:r>
            <w:r>
              <w:rPr>
                <w:rFonts w:ascii="Arial" w:hAnsi="Arial"/>
                <w:sz w:val="24"/>
              </w:rPr>
              <w:lastRenderedPageBreak/>
              <w:t>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722D9E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722D9E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hanging="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обеспечения деятельности муниципальных казенных </w:t>
            </w:r>
            <w:proofErr w:type="gramStart"/>
            <w:r>
              <w:rPr>
                <w:rFonts w:ascii="Arial" w:hAnsi="Arial"/>
                <w:sz w:val="24"/>
              </w:rPr>
              <w:t>учреждений</w:t>
            </w:r>
            <w:proofErr w:type="gramEnd"/>
            <w:r>
              <w:rPr>
                <w:rFonts w:ascii="Arial" w:hAnsi="Arial"/>
                <w:sz w:val="24"/>
              </w:rPr>
              <w:t xml:space="preserve"> не вошедших в 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hanging="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на обеспечение деятельности выполнения функций муниципального образования  казенных и бюджетных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hanging="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 1 00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hanging="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 1 00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722D9E">
        <w:trPr>
          <w:trHeight w:val="79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83887,00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90131,00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rPr>
          <w:trHeight w:val="1482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</w:t>
            </w:r>
            <w:r>
              <w:rPr>
                <w:rFonts w:ascii="Arial" w:hAnsi="Arial"/>
                <w:sz w:val="24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360174,00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"Обеспечение безопасности дорожного движения на автомобильных дорогах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9Д102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9Д102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</w:t>
            </w:r>
            <w:r>
              <w:rPr>
                <w:rFonts w:ascii="Arial" w:hAnsi="Arial"/>
                <w:sz w:val="24"/>
              </w:rPr>
              <w:lastRenderedPageBreak/>
              <w:t>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«Развитие малого и </w:t>
            </w:r>
            <w:r>
              <w:rPr>
                <w:rFonts w:ascii="Arial" w:hAnsi="Arial"/>
                <w:sz w:val="24"/>
              </w:rPr>
              <w:lastRenderedPageBreak/>
              <w:t>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rPr>
          <w:trHeight w:val="57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rPr>
          <w:trHeight w:val="862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rPr>
          <w:trHeight w:val="2483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 политика  и  оздоровление 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 xml:space="preserve">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379598,00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379598,00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rPr>
          <w:trHeight w:val="259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033C6">
            <w:pPr>
              <w:rPr>
                <w:rFonts w:ascii="Arial" w:hAnsi="Arial"/>
                <w:sz w:val="24"/>
              </w:rPr>
            </w:pPr>
            <w:hyperlink r:id="rId6" w:history="1">
              <w:r w:rsidR="00864B28">
                <w:rPr>
                  <w:rFonts w:ascii="Arial" w:hAnsi="Arial"/>
                  <w:sz w:val="24"/>
                </w:rPr>
                <w:t>Основное</w:t>
              </w:r>
            </w:hyperlink>
            <w:r w:rsidR="00864B28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rPr>
          <w:trHeight w:val="215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6277829,85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4566896,00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4619778,00</w:t>
            </w:r>
          </w:p>
        </w:tc>
      </w:tr>
      <w:tr w:rsidR="00722D9E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4"/>
              </w:rPr>
              <w:t>т.ч</w:t>
            </w:r>
            <w:proofErr w:type="gramStart"/>
            <w:r>
              <w:rPr>
                <w:rFonts w:ascii="Arial" w:hAnsi="Arial"/>
                <w:sz w:val="24"/>
              </w:rPr>
              <w:t>.у</w:t>
            </w:r>
            <w:proofErr w:type="gramEnd"/>
            <w:r>
              <w:rPr>
                <w:rFonts w:ascii="Arial" w:hAnsi="Arial"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sz w:val="24"/>
              </w:rPr>
              <w:t xml:space="preserve">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109733,98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221799,85</w:t>
            </w:r>
          </w:p>
        </w:tc>
      </w:tr>
    </w:tbl>
    <w:p w:rsidR="00722D9E" w:rsidRDefault="00722D9E">
      <w:pPr>
        <w:spacing w:after="0" w:line="240" w:lineRule="auto"/>
        <w:jc w:val="both"/>
        <w:rPr>
          <w:sz w:val="20"/>
        </w:rPr>
      </w:pPr>
    </w:p>
    <w:p w:rsidR="00722D9E" w:rsidRDefault="00722D9E">
      <w:pPr>
        <w:spacing w:after="0" w:line="240" w:lineRule="auto"/>
        <w:jc w:val="both"/>
        <w:rPr>
          <w:sz w:val="20"/>
        </w:rPr>
      </w:pPr>
    </w:p>
    <w:p w:rsidR="00722D9E" w:rsidRDefault="00722D9E">
      <w:pPr>
        <w:spacing w:after="0" w:line="240" w:lineRule="auto"/>
        <w:jc w:val="both"/>
        <w:rPr>
          <w:sz w:val="20"/>
        </w:rPr>
      </w:pPr>
    </w:p>
    <w:p w:rsidR="00722D9E" w:rsidRDefault="00722D9E">
      <w:pPr>
        <w:spacing w:after="0" w:line="240" w:lineRule="auto"/>
        <w:jc w:val="both"/>
        <w:rPr>
          <w:sz w:val="20"/>
        </w:rPr>
      </w:pPr>
    </w:p>
    <w:p w:rsidR="00722D9E" w:rsidRDefault="00722D9E">
      <w:pPr>
        <w:spacing w:after="0" w:line="240" w:lineRule="auto"/>
        <w:jc w:val="both"/>
        <w:rPr>
          <w:sz w:val="20"/>
        </w:rPr>
      </w:pPr>
    </w:p>
    <w:p w:rsidR="00722D9E" w:rsidRDefault="00722D9E">
      <w:pPr>
        <w:spacing w:after="0" w:line="240" w:lineRule="auto"/>
        <w:jc w:val="both"/>
        <w:rPr>
          <w:sz w:val="20"/>
        </w:rPr>
      </w:pPr>
    </w:p>
    <w:p w:rsidR="00722D9E" w:rsidRDefault="00722D9E">
      <w:pPr>
        <w:spacing w:after="0" w:line="240" w:lineRule="auto"/>
        <w:jc w:val="both"/>
        <w:rPr>
          <w:sz w:val="20"/>
        </w:rPr>
      </w:pPr>
    </w:p>
    <w:p w:rsidR="00722D9E" w:rsidRDefault="00864B28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</w:p>
    <w:p w:rsidR="00722D9E" w:rsidRDefault="00864B28">
      <w:pPr>
        <w:spacing w:after="0" w:line="240" w:lineRule="auto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</w:t>
      </w:r>
    </w:p>
    <w:p w:rsidR="00722D9E" w:rsidRDefault="00722D9E">
      <w:pPr>
        <w:spacing w:after="0" w:line="240" w:lineRule="auto"/>
      </w:pPr>
    </w:p>
    <w:p w:rsidR="00722D9E" w:rsidRDefault="00864B28">
      <w:pPr>
        <w:spacing w:after="0" w:line="240" w:lineRule="auto"/>
        <w:jc w:val="right"/>
      </w:pPr>
      <w:r>
        <w:t xml:space="preserve">  </w:t>
      </w:r>
      <w:r>
        <w:rPr>
          <w:rFonts w:ascii="Arial" w:hAnsi="Arial"/>
        </w:rPr>
        <w:t>Приложение№4</w:t>
      </w:r>
    </w:p>
    <w:p w:rsidR="00722D9E" w:rsidRDefault="00864B28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722D9E" w:rsidRDefault="00864B28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</w:t>
      </w:r>
    </w:p>
    <w:p w:rsidR="00722D9E" w:rsidRDefault="00864B28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864B28" w:rsidRDefault="00864B28" w:rsidP="00864B28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от 31.01. </w:t>
      </w:r>
      <w:r>
        <w:rPr>
          <w:rFonts w:ascii="Arial" w:hAnsi="Arial"/>
          <w:sz w:val="24"/>
        </w:rPr>
        <w:t xml:space="preserve">2025г №53/233 </w:t>
      </w:r>
    </w:p>
    <w:p w:rsidR="00722D9E" w:rsidRDefault="00864B28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722D9E" w:rsidRDefault="00864B28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Китаевское</w:t>
      </w:r>
      <w:proofErr w:type="spellEnd"/>
      <w:r>
        <w:rPr>
          <w:rFonts w:ascii="Arial" w:hAnsi="Arial"/>
          <w:b/>
        </w:rPr>
        <w:t xml:space="preserve"> сельское поселение»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муниципального района Курской области  на 2025 год и плановый период 2026 и 2027 годов</w:t>
      </w:r>
    </w:p>
    <w:p w:rsidR="00722D9E" w:rsidRDefault="00722D9E">
      <w:pPr>
        <w:spacing w:after="0" w:line="240" w:lineRule="auto"/>
        <w:ind w:firstLine="709"/>
        <w:jc w:val="center"/>
        <w:rPr>
          <w:rFonts w:ascii="Arial" w:hAnsi="Arial"/>
          <w:b/>
        </w:rPr>
      </w:pPr>
    </w:p>
    <w:p w:rsidR="00722D9E" w:rsidRDefault="00722D9E">
      <w:pPr>
        <w:spacing w:after="0" w:line="240" w:lineRule="auto"/>
        <w:ind w:firstLine="709"/>
        <w:jc w:val="center"/>
        <w:rPr>
          <w:rFonts w:ascii="Arial" w:hAnsi="Arial"/>
          <w:b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5602"/>
        <w:gridCol w:w="679"/>
        <w:gridCol w:w="567"/>
        <w:gridCol w:w="567"/>
        <w:gridCol w:w="1842"/>
        <w:gridCol w:w="851"/>
        <w:gridCol w:w="1559"/>
        <w:gridCol w:w="1701"/>
        <w:gridCol w:w="1559"/>
      </w:tblGrid>
      <w:tr w:rsidR="00722D9E">
        <w:trPr>
          <w:trHeight w:val="648"/>
        </w:trPr>
        <w:tc>
          <w:tcPr>
            <w:tcW w:w="5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722D9E">
        <w:trPr>
          <w:trHeight w:val="154"/>
        </w:trPr>
        <w:tc>
          <w:tcPr>
            <w:tcW w:w="5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rPr>
          <w:trHeight w:val="490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3613881,00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2666517,00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2701162,00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722D9E">
        <w:trPr>
          <w:trHeight w:val="1188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1375438,00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1378418,00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1409063,00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lastRenderedPageBreak/>
              <w:t xml:space="preserve">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1342618,00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1342618,00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1342618,00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253837,00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264237,00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294882,00</w:t>
            </w: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147640,40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8804,00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8804,00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5709,00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5709,00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проведения выборов референдумов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С1441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С1441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960671,60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211968,00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«Проведение в соответствии с действующим </w:t>
            </w:r>
            <w:r>
              <w:rPr>
                <w:rFonts w:ascii="Arial" w:hAnsi="Arial"/>
                <w:sz w:val="24"/>
              </w:rPr>
              <w:lastRenderedPageBreak/>
              <w:t>законодательством мероприятий в области имущественных и земельных отношений»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722D9E">
        <w:trPr>
          <w:trHeight w:val="761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722D9E">
        <w:trPr>
          <w:trHeight w:val="761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722D9E">
        <w:trPr>
          <w:trHeight w:val="200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непрограммные расходы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hanging="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обеспечения деятельности муниципальных казенных </w:t>
            </w:r>
            <w:proofErr w:type="gramStart"/>
            <w:r>
              <w:rPr>
                <w:rFonts w:ascii="Arial" w:hAnsi="Arial"/>
                <w:sz w:val="24"/>
              </w:rPr>
              <w:t>учреждений</w:t>
            </w:r>
            <w:proofErr w:type="gramEnd"/>
            <w:r>
              <w:rPr>
                <w:rFonts w:ascii="Arial" w:hAnsi="Arial"/>
                <w:sz w:val="24"/>
              </w:rPr>
              <w:t xml:space="preserve"> не вошедших в программные мероприятия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hanging="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на обеспечение деятельности выполнения функций муниципального образования  казенных и бюджетных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hanging="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 1 00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hanging="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 1 00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Arial" w:hAnsi="Arial"/>
                <w:sz w:val="24"/>
              </w:rPr>
              <w:lastRenderedPageBreak/>
              <w:t>комиссариаты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83887,00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90131,00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lastRenderedPageBreak/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13 1 01 00000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360174,00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Муниципальная </w:t>
            </w:r>
            <w:hyperlink r:id="rId7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и безопасности дорожного движения»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и безопасности дорожного движения»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"Обеспечение безопасности дорожного движения на автомобильных дорогах местного значения"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9Д102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9Д102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 xml:space="preserve">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rPr>
          <w:trHeight w:val="578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rPr>
          <w:trHeight w:val="2675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/>
                <w:sz w:val="24"/>
              </w:rPr>
              <w:t>МО</w:t>
            </w:r>
            <w:proofErr w:type="gramStart"/>
            <w:r>
              <w:rPr>
                <w:rFonts w:ascii="Arial" w:hAnsi="Arial"/>
                <w:sz w:val="24"/>
              </w:rPr>
              <w:t>«К</w:t>
            </w:r>
            <w:proofErr w:type="gramEnd"/>
            <w:r>
              <w:rPr>
                <w:rFonts w:ascii="Arial" w:hAnsi="Arial"/>
                <w:sz w:val="24"/>
              </w:rPr>
              <w:t>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rPr>
          <w:trHeight w:val="967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rPr>
          <w:trHeight w:val="876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 политика  и  оздоровление  детей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379598,00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379598,00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033C6">
            <w:pPr>
              <w:rPr>
                <w:rFonts w:ascii="Arial" w:hAnsi="Arial"/>
                <w:sz w:val="24"/>
              </w:rPr>
            </w:pPr>
            <w:hyperlink r:id="rId8" w:history="1">
              <w:r w:rsidR="00864B28">
                <w:rPr>
                  <w:rFonts w:ascii="Arial" w:hAnsi="Arial"/>
                  <w:sz w:val="24"/>
                </w:rPr>
                <w:t>Основное</w:t>
              </w:r>
            </w:hyperlink>
            <w:r w:rsidR="00864B28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</w:t>
            </w:r>
            <w:r>
              <w:rPr>
                <w:rFonts w:ascii="Arial" w:hAnsi="Arial"/>
                <w:sz w:val="24"/>
              </w:rPr>
              <w:lastRenderedPageBreak/>
              <w:t xml:space="preserve">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rPr>
          <w:trHeight w:val="2155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rPr>
          <w:trHeight w:val="1690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rPr>
          <w:trHeight w:val="225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6277829,85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4566896,00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4619778,00</w:t>
            </w:r>
          </w:p>
        </w:tc>
      </w:tr>
      <w:tr w:rsidR="00722D9E">
        <w:trPr>
          <w:trHeight w:val="225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4"/>
              </w:rPr>
              <w:t>т.ч</w:t>
            </w:r>
            <w:proofErr w:type="gramStart"/>
            <w:r>
              <w:rPr>
                <w:rFonts w:ascii="Arial" w:hAnsi="Arial"/>
                <w:sz w:val="24"/>
              </w:rPr>
              <w:t>.у</w:t>
            </w:r>
            <w:proofErr w:type="gramEnd"/>
            <w:r>
              <w:rPr>
                <w:rFonts w:ascii="Arial" w:hAnsi="Arial"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sz w:val="24"/>
              </w:rPr>
              <w:t xml:space="preserve"> утвержденные расходы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109733,98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221799,85</w:t>
            </w:r>
          </w:p>
        </w:tc>
      </w:tr>
    </w:tbl>
    <w:p w:rsidR="00722D9E" w:rsidRDefault="00722D9E">
      <w:pPr>
        <w:spacing w:after="0" w:line="240" w:lineRule="auto"/>
        <w:jc w:val="both"/>
        <w:rPr>
          <w:sz w:val="20"/>
        </w:rPr>
      </w:pPr>
    </w:p>
    <w:p w:rsidR="00722D9E" w:rsidRDefault="00722D9E">
      <w:pPr>
        <w:spacing w:after="0" w:line="240" w:lineRule="auto"/>
        <w:jc w:val="both"/>
        <w:rPr>
          <w:sz w:val="20"/>
        </w:rPr>
      </w:pPr>
    </w:p>
    <w:p w:rsidR="00722D9E" w:rsidRDefault="00722D9E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864B28" w:rsidRDefault="00864B28">
      <w:pPr>
        <w:spacing w:after="0" w:line="240" w:lineRule="auto"/>
        <w:jc w:val="right"/>
        <w:rPr>
          <w:rFonts w:ascii="Arial" w:hAnsi="Arial"/>
        </w:rPr>
      </w:pPr>
    </w:p>
    <w:p w:rsidR="00722D9E" w:rsidRDefault="00722D9E">
      <w:pPr>
        <w:spacing w:after="0" w:line="240" w:lineRule="auto"/>
        <w:jc w:val="right"/>
        <w:rPr>
          <w:rFonts w:ascii="Arial" w:hAnsi="Arial"/>
        </w:rPr>
      </w:pPr>
    </w:p>
    <w:p w:rsidR="00722D9E" w:rsidRDefault="00722D9E">
      <w:pPr>
        <w:spacing w:after="0" w:line="240" w:lineRule="auto"/>
        <w:jc w:val="right"/>
        <w:rPr>
          <w:rFonts w:ascii="Arial" w:hAnsi="Arial"/>
        </w:rPr>
      </w:pPr>
    </w:p>
    <w:p w:rsidR="00722D9E" w:rsidRDefault="00722D9E">
      <w:pPr>
        <w:spacing w:after="0" w:line="240" w:lineRule="auto"/>
        <w:jc w:val="right"/>
        <w:rPr>
          <w:rFonts w:ascii="Arial" w:hAnsi="Arial"/>
        </w:rPr>
      </w:pPr>
    </w:p>
    <w:p w:rsidR="00722D9E" w:rsidRDefault="00864B28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Приложение № 5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722D9E" w:rsidRDefault="00864B28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722D9E" w:rsidRDefault="00864B28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</w:t>
      </w:r>
    </w:p>
    <w:p w:rsidR="00722D9E" w:rsidRDefault="00864B28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864B28" w:rsidRDefault="00864B28" w:rsidP="00864B28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от 31.01. </w:t>
      </w:r>
      <w:r>
        <w:rPr>
          <w:rFonts w:ascii="Arial" w:hAnsi="Arial"/>
          <w:sz w:val="24"/>
        </w:rPr>
        <w:t xml:space="preserve">2025г №53/233 </w:t>
      </w:r>
    </w:p>
    <w:p w:rsidR="00722D9E" w:rsidRDefault="00722D9E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  <w:shd w:val="clear" w:color="auto" w:fill="FFD821"/>
        </w:rPr>
      </w:pPr>
    </w:p>
    <w:p w:rsidR="00722D9E" w:rsidRDefault="00722D9E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</w:p>
    <w:p w:rsidR="00722D9E" w:rsidRDefault="00864B28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бюджетных ассигнований  по целевым статьям (муниципальным программам  муниципального образования  «</w:t>
      </w:r>
      <w:proofErr w:type="spellStart"/>
      <w:r>
        <w:rPr>
          <w:rFonts w:ascii="Arial" w:hAnsi="Arial"/>
          <w:b/>
        </w:rPr>
        <w:t>Китаевское</w:t>
      </w:r>
      <w:proofErr w:type="spellEnd"/>
      <w:r>
        <w:rPr>
          <w:rFonts w:ascii="Arial" w:hAnsi="Arial"/>
          <w:b/>
        </w:rPr>
        <w:t xml:space="preserve"> сельское поселение»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муниципального района Курской области и непрограммным направлениям деятельности), группам видов расходов на 2025 год и плановый период 2026 и 2027 год</w:t>
      </w:r>
    </w:p>
    <w:p w:rsidR="00722D9E" w:rsidRDefault="00864B28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2D9E" w:rsidRDefault="00722D9E">
      <w:pPr>
        <w:spacing w:after="0" w:line="240" w:lineRule="auto"/>
        <w:jc w:val="both"/>
        <w:rPr>
          <w:rFonts w:ascii="Arial" w:hAnsi="Arial"/>
        </w:rPr>
      </w:pPr>
    </w:p>
    <w:p w:rsidR="00722D9E" w:rsidRDefault="00722D9E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1965"/>
        <w:gridCol w:w="709"/>
        <w:gridCol w:w="1559"/>
        <w:gridCol w:w="1559"/>
        <w:gridCol w:w="1560"/>
      </w:tblGrid>
      <w:tr w:rsidR="00722D9E">
        <w:trPr>
          <w:trHeight w:val="648"/>
        </w:trPr>
        <w:tc>
          <w:tcPr>
            <w:tcW w:w="6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722D9E">
        <w:trPr>
          <w:trHeight w:val="154"/>
        </w:trPr>
        <w:tc>
          <w:tcPr>
            <w:tcW w:w="6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</w:tr>
      <w:tr w:rsidR="00722D9E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722D9E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Всего расходов: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6277829,85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4566896,00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4619778,00</w:t>
            </w:r>
          </w:p>
        </w:tc>
      </w:tr>
      <w:tr w:rsidR="00722D9E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b/>
                <w:sz w:val="24"/>
              </w:rPr>
              <w:t>т.ч</w:t>
            </w:r>
            <w:proofErr w:type="gramStart"/>
            <w:r>
              <w:rPr>
                <w:rFonts w:ascii="Arial" w:hAnsi="Arial"/>
                <w:b/>
                <w:sz w:val="24"/>
              </w:rPr>
              <w:t>.у</w:t>
            </w:r>
            <w:proofErr w:type="gramEnd"/>
            <w:r>
              <w:rPr>
                <w:rFonts w:ascii="Arial" w:hAnsi="Arial"/>
                <w:b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утвержденные расходы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109733,98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221799,85</w:t>
            </w:r>
          </w:p>
        </w:tc>
      </w:tr>
      <w:tr w:rsidR="00722D9E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92D24"/>
                <w:sz w:val="24"/>
                <w:shd w:val="clear" w:color="auto" w:fill="F8FAFB"/>
              </w:rPr>
              <w:t>Итого программная деятельность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2584143,85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1798242,00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1810235,00</w:t>
            </w:r>
          </w:p>
        </w:tc>
      </w:tr>
      <w:tr w:rsidR="00722D9E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 xml:space="preserve">труда работников учреждений </w:t>
            </w:r>
            <w:r>
              <w:rPr>
                <w:rFonts w:ascii="Arial" w:hAnsi="Arial"/>
                <w:sz w:val="24"/>
              </w:rPr>
              <w:lastRenderedPageBreak/>
              <w:t>культуры муниципального района</w:t>
            </w:r>
            <w:proofErr w:type="gramEnd"/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379598,00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Прочие субсидии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379598,00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750828,00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750828,00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033C6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9" w:history="1">
              <w:r w:rsidR="00864B28">
                <w:rPr>
                  <w:rFonts w:ascii="Arial" w:hAnsi="Arial"/>
                  <w:sz w:val="24"/>
                </w:rPr>
                <w:t>Основное</w:t>
              </w:r>
            </w:hyperlink>
            <w:r w:rsidR="00864B28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«Проведение в </w:t>
            </w:r>
            <w:r>
              <w:rPr>
                <w:rFonts w:ascii="Arial" w:hAnsi="Arial"/>
                <w:sz w:val="24"/>
              </w:rPr>
              <w:lastRenderedPageBreak/>
              <w:t>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качественными </w:t>
            </w:r>
            <w:r>
              <w:rPr>
                <w:rFonts w:ascii="Arial" w:hAnsi="Arial"/>
                <w:sz w:val="24"/>
              </w:rPr>
              <w:lastRenderedPageBreak/>
              <w:t>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1578339,00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1590332,00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1578339,00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1590332,00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954790,85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1578339,00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1590332,00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Arial" w:hAnsi="Arial"/>
                <w:sz w:val="24"/>
              </w:rPr>
              <w:lastRenderedPageBreak/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10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и безопасности дорожного движения»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</w:t>
            </w:r>
            <w:r>
              <w:rPr>
                <w:rFonts w:ascii="Arial" w:hAnsi="Arial"/>
                <w:sz w:val="24"/>
              </w:rPr>
              <w:lastRenderedPageBreak/>
              <w:t>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и безопасности дорожного движения»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"Обеспечение безопасности дорожного движения на автомобильных дорогах местного значения"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9Д102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9Д102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</w:t>
            </w:r>
            <w:r>
              <w:rPr>
                <w:rFonts w:ascii="Arial" w:hAnsi="Arial"/>
                <w:sz w:val="24"/>
              </w:rPr>
              <w:lastRenderedPageBreak/>
              <w:t xml:space="preserve">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 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rPr>
          <w:trHeight w:val="490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 непрограммная деятельность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3693686,00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2768654,00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2809543,00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1697209,00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1697209,00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1342618,00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253837,00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264237,00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294882,00</w:t>
            </w: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8804,00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8804,00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rPr>
          <w:trHeight w:val="56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273593,00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238505,00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244749,00</w:t>
            </w: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273593,00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238505,00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244749,00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83887,00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90131,00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проведения выборов референдумов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Резервные фонды органов местного самоуправления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722D9E">
        <w:tc>
          <w:tcPr>
            <w:tcW w:w="6139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непрограммные расходы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обеспечения деятельности муниципальных казенных </w:t>
            </w:r>
            <w:proofErr w:type="gramStart"/>
            <w:r>
              <w:rPr>
                <w:rFonts w:ascii="Arial" w:hAnsi="Arial"/>
                <w:sz w:val="24"/>
              </w:rPr>
              <w:t>учреждений</w:t>
            </w:r>
            <w:proofErr w:type="gramEnd"/>
            <w:r>
              <w:rPr>
                <w:rFonts w:ascii="Arial" w:hAnsi="Arial"/>
                <w:sz w:val="24"/>
              </w:rPr>
              <w:t xml:space="preserve"> не вошедших в программные мероприятия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79 1 00  00000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на обеспечение деятельности выполнения функций муниципального образования  казенных и бюджетных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 1 00П1401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722D9E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722D9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D9E" w:rsidRDefault="00864B28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 1 00П1401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9E" w:rsidRDefault="00864B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722D9E" w:rsidRDefault="00722D9E">
      <w:pPr>
        <w:spacing w:after="0" w:line="240" w:lineRule="auto"/>
        <w:jc w:val="both"/>
        <w:rPr>
          <w:rFonts w:ascii="Arial" w:hAnsi="Arial"/>
        </w:rPr>
      </w:pPr>
    </w:p>
    <w:p w:rsidR="00722D9E" w:rsidRDefault="00722D9E">
      <w:pPr>
        <w:spacing w:after="0" w:line="240" w:lineRule="auto"/>
        <w:jc w:val="both"/>
        <w:rPr>
          <w:rFonts w:ascii="Arial" w:hAnsi="Arial"/>
        </w:rPr>
      </w:pPr>
    </w:p>
    <w:p w:rsidR="00722D9E" w:rsidRDefault="00722D9E">
      <w:pPr>
        <w:spacing w:after="0" w:line="240" w:lineRule="auto"/>
        <w:jc w:val="both"/>
        <w:rPr>
          <w:rFonts w:ascii="Arial" w:hAnsi="Arial"/>
        </w:rPr>
      </w:pPr>
    </w:p>
    <w:p w:rsidR="00722D9E" w:rsidRDefault="00722D9E">
      <w:pPr>
        <w:spacing w:after="0" w:line="240" w:lineRule="auto"/>
        <w:jc w:val="right"/>
        <w:rPr>
          <w:sz w:val="20"/>
        </w:rPr>
      </w:pPr>
    </w:p>
    <w:p w:rsidR="00722D9E" w:rsidRDefault="00722D9E">
      <w:pPr>
        <w:spacing w:after="0" w:line="240" w:lineRule="auto"/>
        <w:jc w:val="right"/>
        <w:rPr>
          <w:sz w:val="20"/>
        </w:rPr>
      </w:pPr>
    </w:p>
    <w:p w:rsidR="00722D9E" w:rsidRDefault="00722D9E">
      <w:pPr>
        <w:spacing w:after="0" w:line="240" w:lineRule="auto"/>
        <w:jc w:val="right"/>
        <w:rPr>
          <w:sz w:val="20"/>
        </w:rPr>
      </w:pPr>
    </w:p>
    <w:p w:rsidR="00722D9E" w:rsidRDefault="00722D9E">
      <w:pPr>
        <w:spacing w:after="0" w:line="240" w:lineRule="auto"/>
        <w:jc w:val="right"/>
        <w:rPr>
          <w:sz w:val="20"/>
        </w:rPr>
      </w:pPr>
    </w:p>
    <w:p w:rsidR="00722D9E" w:rsidRDefault="00722D9E">
      <w:pPr>
        <w:spacing w:after="0" w:line="240" w:lineRule="auto"/>
        <w:jc w:val="right"/>
        <w:rPr>
          <w:sz w:val="20"/>
        </w:rPr>
      </w:pPr>
    </w:p>
    <w:p w:rsidR="00722D9E" w:rsidRDefault="00722D9E">
      <w:pPr>
        <w:spacing w:after="0" w:line="240" w:lineRule="auto"/>
        <w:rPr>
          <w:sz w:val="20"/>
        </w:rPr>
      </w:pPr>
    </w:p>
    <w:p w:rsidR="00722D9E" w:rsidRDefault="00722D9E">
      <w:pPr>
        <w:spacing w:after="0" w:line="240" w:lineRule="auto"/>
        <w:jc w:val="right"/>
        <w:rPr>
          <w:sz w:val="20"/>
        </w:rPr>
      </w:pPr>
    </w:p>
    <w:p w:rsidR="00722D9E" w:rsidRDefault="00722D9E">
      <w:pPr>
        <w:spacing w:after="0" w:line="240" w:lineRule="auto"/>
        <w:jc w:val="right"/>
        <w:rPr>
          <w:sz w:val="20"/>
        </w:rPr>
      </w:pPr>
    </w:p>
    <w:p w:rsidR="00722D9E" w:rsidRDefault="00722D9E">
      <w:pPr>
        <w:spacing w:after="0" w:line="240" w:lineRule="auto"/>
        <w:jc w:val="right"/>
        <w:rPr>
          <w:sz w:val="20"/>
        </w:rPr>
      </w:pPr>
    </w:p>
    <w:p w:rsidR="00722D9E" w:rsidRDefault="00722D9E">
      <w:pPr>
        <w:spacing w:after="0" w:line="240" w:lineRule="auto"/>
        <w:jc w:val="right"/>
        <w:rPr>
          <w:sz w:val="20"/>
        </w:rPr>
      </w:pPr>
    </w:p>
    <w:p w:rsidR="00722D9E" w:rsidRDefault="00722D9E">
      <w:pPr>
        <w:spacing w:after="0" w:line="240" w:lineRule="auto"/>
        <w:jc w:val="right"/>
        <w:rPr>
          <w:sz w:val="20"/>
        </w:rPr>
      </w:pPr>
    </w:p>
    <w:p w:rsidR="00722D9E" w:rsidRDefault="00722D9E" w:rsidP="00364487">
      <w:pPr>
        <w:spacing w:after="0" w:line="240" w:lineRule="auto"/>
        <w:rPr>
          <w:sz w:val="20"/>
        </w:rPr>
      </w:pPr>
    </w:p>
    <w:p w:rsidR="00722D9E" w:rsidRDefault="00722D9E">
      <w:pPr>
        <w:spacing w:after="0" w:line="240" w:lineRule="auto"/>
        <w:jc w:val="right"/>
        <w:rPr>
          <w:sz w:val="20"/>
        </w:rPr>
      </w:pPr>
    </w:p>
    <w:p w:rsidR="00722D9E" w:rsidRDefault="00722D9E">
      <w:pPr>
        <w:spacing w:after="0" w:line="240" w:lineRule="auto"/>
        <w:jc w:val="right"/>
        <w:rPr>
          <w:sz w:val="20"/>
        </w:rPr>
      </w:pPr>
    </w:p>
    <w:p w:rsidR="00722D9E" w:rsidRDefault="00864B28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rFonts w:ascii="Arial" w:hAnsi="Arial"/>
        </w:rPr>
        <w:t xml:space="preserve">Приложение №6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</w:rPr>
        <w:t xml:space="preserve">                                                             </w:t>
      </w:r>
    </w:p>
    <w:p w:rsidR="00722D9E" w:rsidRDefault="00864B28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722D9E" w:rsidRDefault="00864B28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</w:t>
      </w:r>
    </w:p>
    <w:p w:rsidR="00722D9E" w:rsidRDefault="00864B28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</w:t>
      </w:r>
    </w:p>
    <w:p w:rsidR="00364487" w:rsidRDefault="00364487" w:rsidP="00364487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от 31.01. </w:t>
      </w:r>
      <w:r>
        <w:rPr>
          <w:rFonts w:ascii="Arial" w:hAnsi="Arial"/>
          <w:sz w:val="24"/>
        </w:rPr>
        <w:t xml:space="preserve">2025г №53/233 </w:t>
      </w:r>
    </w:p>
    <w:p w:rsidR="00364487" w:rsidRDefault="00364487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</w:p>
    <w:p w:rsidR="00722D9E" w:rsidRDefault="00864B28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  <w:b/>
        </w:rPr>
        <w:t>Программа муниципальных внутренних заимствований муниципального образования «</w:t>
      </w:r>
      <w:proofErr w:type="spellStart"/>
      <w:r>
        <w:rPr>
          <w:rFonts w:ascii="Arial" w:hAnsi="Arial"/>
          <w:b/>
        </w:rPr>
        <w:t>Китаевское</w:t>
      </w:r>
      <w:proofErr w:type="spellEnd"/>
      <w:r>
        <w:rPr>
          <w:rFonts w:ascii="Arial" w:hAnsi="Arial"/>
          <w:b/>
        </w:rPr>
        <w:t xml:space="preserve"> сельское поселение»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муниципального района</w:t>
      </w:r>
    </w:p>
    <w:p w:rsidR="00722D9E" w:rsidRDefault="00864B28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района Курской области на 2025год и плановый период 2026 и 2027 годов</w:t>
      </w:r>
    </w:p>
    <w:p w:rsidR="00722D9E" w:rsidRDefault="00864B28">
      <w:pPr>
        <w:spacing w:before="280" w:after="0" w:line="240" w:lineRule="auto"/>
        <w:rPr>
          <w:sz w:val="28"/>
        </w:rPr>
      </w:pPr>
      <w:r>
        <w:rPr>
          <w:sz w:val="28"/>
        </w:rPr>
        <w:t>1. Привлечение внутренних заимствований</w:t>
      </w: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"/>
        <w:gridCol w:w="7450"/>
        <w:gridCol w:w="1701"/>
        <w:gridCol w:w="1842"/>
        <w:gridCol w:w="1985"/>
      </w:tblGrid>
      <w:tr w:rsidR="00722D9E">
        <w:trPr>
          <w:trHeight w:hRule="exact" w:val="172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7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 заимствований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привлечения средств </w:t>
            </w: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(руб.)</w:t>
            </w:r>
          </w:p>
        </w:tc>
      </w:tr>
      <w:tr w:rsidR="00722D9E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722D9E"/>
        </w:tc>
        <w:tc>
          <w:tcPr>
            <w:tcW w:w="7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722D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722D9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бумаги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22D9E" w:rsidRDefault="00864B28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22D9E" w:rsidRDefault="00864B28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722D9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722D9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722D9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722D9E" w:rsidRDefault="00722D9E">
      <w:pPr>
        <w:spacing w:before="280" w:after="0" w:line="240" w:lineRule="auto"/>
        <w:rPr>
          <w:rFonts w:ascii="Arial" w:hAnsi="Arial"/>
        </w:rPr>
      </w:pPr>
    </w:p>
    <w:p w:rsidR="00722D9E" w:rsidRDefault="00722D9E">
      <w:pPr>
        <w:spacing w:before="280" w:after="0" w:line="240" w:lineRule="auto"/>
        <w:rPr>
          <w:rFonts w:ascii="Arial" w:hAnsi="Arial"/>
        </w:rPr>
      </w:pPr>
    </w:p>
    <w:p w:rsidR="00722D9E" w:rsidRDefault="00722D9E">
      <w:pPr>
        <w:spacing w:before="280" w:after="0" w:line="240" w:lineRule="auto"/>
        <w:rPr>
          <w:rFonts w:ascii="Arial" w:hAnsi="Arial"/>
        </w:rPr>
      </w:pPr>
    </w:p>
    <w:p w:rsidR="00722D9E" w:rsidRDefault="00864B28">
      <w:pPr>
        <w:spacing w:before="280"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Погашение внутренних заимствований</w:t>
      </w: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7423"/>
        <w:gridCol w:w="1700"/>
        <w:gridCol w:w="1841"/>
        <w:gridCol w:w="1984"/>
      </w:tblGrid>
      <w:tr w:rsidR="00722D9E">
        <w:trPr>
          <w:trHeight w:hRule="exact" w:val="1238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№ </w:t>
            </w:r>
            <w:proofErr w:type="gramStart"/>
            <w:r>
              <w:rPr>
                <w:rFonts w:ascii="Arial" w:hAnsi="Arial"/>
                <w:sz w:val="20"/>
              </w:rPr>
              <w:t>п</w:t>
            </w:r>
            <w:proofErr w:type="gramEnd"/>
            <w:r>
              <w:rPr>
                <w:rFonts w:ascii="Arial" w:hAnsi="Arial"/>
                <w:sz w:val="20"/>
              </w:rPr>
              <w:t>/п</w:t>
            </w:r>
          </w:p>
        </w:tc>
        <w:tc>
          <w:tcPr>
            <w:tcW w:w="7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заимствований</w:t>
            </w:r>
          </w:p>
        </w:tc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погашения средств </w:t>
            </w:r>
          </w:p>
          <w:p w:rsidR="00722D9E" w:rsidRDefault="00864B28">
            <w:pPr>
              <w:spacing w:before="28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рублей</w:t>
            </w:r>
          </w:p>
        </w:tc>
      </w:tr>
      <w:tr w:rsidR="00722D9E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722D9E"/>
        </w:tc>
        <w:tc>
          <w:tcPr>
            <w:tcW w:w="7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722D9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722D9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бумаги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722D9E">
        <w:trPr>
          <w:trHeight w:val="6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 w:rsidR="00722D9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722D9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722D9E">
            <w:pPr>
              <w:spacing w:after="0" w:line="240" w:lineRule="auto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2D9E" w:rsidRDefault="00864B2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722D9E" w:rsidRDefault="00864B28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</w:t>
      </w:r>
    </w:p>
    <w:p w:rsidR="00722D9E" w:rsidRDefault="00864B28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22D9E" w:rsidRDefault="00722D9E">
      <w:pPr>
        <w:spacing w:after="0" w:line="240" w:lineRule="auto"/>
        <w:rPr>
          <w:sz w:val="28"/>
        </w:rPr>
      </w:pPr>
    </w:p>
    <w:p w:rsidR="00722D9E" w:rsidRDefault="00864B28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722D9E" w:rsidRDefault="00722D9E">
      <w:pPr>
        <w:spacing w:after="0" w:line="240" w:lineRule="auto"/>
        <w:rPr>
          <w:sz w:val="28"/>
        </w:rPr>
      </w:pPr>
    </w:p>
    <w:p w:rsidR="00722D9E" w:rsidRDefault="00722D9E">
      <w:pPr>
        <w:spacing w:after="0" w:line="240" w:lineRule="auto"/>
        <w:rPr>
          <w:sz w:val="28"/>
        </w:rPr>
      </w:pPr>
    </w:p>
    <w:p w:rsidR="00722D9E" w:rsidRDefault="00722D9E">
      <w:pPr>
        <w:spacing w:after="0" w:line="240" w:lineRule="auto"/>
        <w:rPr>
          <w:sz w:val="28"/>
        </w:rPr>
      </w:pPr>
    </w:p>
    <w:p w:rsidR="00722D9E" w:rsidRDefault="00864B28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22D9E" w:rsidRDefault="00722D9E">
      <w:pPr>
        <w:spacing w:after="0" w:line="240" w:lineRule="auto"/>
        <w:jc w:val="right"/>
        <w:rPr>
          <w:sz w:val="28"/>
        </w:rPr>
      </w:pPr>
    </w:p>
    <w:p w:rsidR="00722D9E" w:rsidRDefault="00722D9E">
      <w:pPr>
        <w:spacing w:after="0" w:line="240" w:lineRule="auto"/>
        <w:jc w:val="right"/>
        <w:rPr>
          <w:sz w:val="28"/>
        </w:rPr>
      </w:pPr>
    </w:p>
    <w:p w:rsidR="00722D9E" w:rsidRDefault="00722D9E">
      <w:pPr>
        <w:spacing w:after="0" w:line="240" w:lineRule="auto"/>
        <w:jc w:val="right"/>
        <w:rPr>
          <w:sz w:val="28"/>
        </w:rPr>
      </w:pPr>
    </w:p>
    <w:p w:rsidR="00722D9E" w:rsidRDefault="00722D9E">
      <w:pPr>
        <w:spacing w:after="0" w:line="240" w:lineRule="auto"/>
        <w:jc w:val="right"/>
        <w:rPr>
          <w:sz w:val="28"/>
        </w:rPr>
      </w:pPr>
    </w:p>
    <w:p w:rsidR="00722D9E" w:rsidRDefault="00722D9E">
      <w:pPr>
        <w:spacing w:after="0" w:line="240" w:lineRule="auto"/>
        <w:jc w:val="right"/>
        <w:rPr>
          <w:sz w:val="28"/>
        </w:rPr>
      </w:pPr>
    </w:p>
    <w:p w:rsidR="00722D9E" w:rsidRDefault="00722D9E">
      <w:pPr>
        <w:spacing w:after="0" w:line="240" w:lineRule="auto"/>
        <w:jc w:val="right"/>
        <w:rPr>
          <w:sz w:val="28"/>
        </w:rPr>
      </w:pPr>
    </w:p>
    <w:p w:rsidR="00722D9E" w:rsidRDefault="00722D9E">
      <w:pPr>
        <w:spacing w:after="0" w:line="240" w:lineRule="auto"/>
        <w:jc w:val="right"/>
        <w:rPr>
          <w:sz w:val="28"/>
        </w:rPr>
      </w:pPr>
    </w:p>
    <w:p w:rsidR="00722D9E" w:rsidRDefault="00864B28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 </w:t>
      </w:r>
    </w:p>
    <w:sectPr w:rsidR="00722D9E" w:rsidSect="003B56F6">
      <w:pgSz w:w="16837" w:h="11905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9E"/>
    <w:rsid w:val="00364487"/>
    <w:rsid w:val="003B56F6"/>
    <w:rsid w:val="007033C6"/>
    <w:rsid w:val="00722D9E"/>
    <w:rsid w:val="00864B28"/>
    <w:rsid w:val="00A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a4">
    <w:name w:val="Знак Знак"/>
    <w:link w:val="a5"/>
    <w:rPr>
      <w:rFonts w:ascii="Tahoma" w:hAnsi="Tahoma"/>
      <w:sz w:val="16"/>
    </w:rPr>
  </w:style>
  <w:style w:type="character" w:customStyle="1" w:styleId="a5">
    <w:name w:val="Знак Знак"/>
    <w:link w:val="a4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Calibri" w:hAnsi="Calibri"/>
      <w:sz w:val="22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List"/>
    <w:basedOn w:val="a0"/>
    <w:link w:val="ab"/>
    <w:rPr>
      <w:rFonts w:ascii="Arial" w:hAnsi="Arial"/>
    </w:rPr>
  </w:style>
  <w:style w:type="character" w:customStyle="1" w:styleId="ab">
    <w:name w:val="Список Знак"/>
    <w:basedOn w:val="ac"/>
    <w:link w:val="aa"/>
    <w:rPr>
      <w:rFonts w:ascii="Arial" w:hAnsi="Arial"/>
      <w:sz w:val="22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styleId="ad">
    <w:name w:val="Body Text Indent"/>
    <w:basedOn w:val="a"/>
    <w:link w:val="ae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e">
    <w:name w:val="Основной текст с отступом Знак"/>
    <w:basedOn w:val="1"/>
    <w:link w:val="ad"/>
    <w:rPr>
      <w:rFonts w:ascii="Times New Roman" w:hAnsi="Times New Roman"/>
      <w:b/>
      <w:sz w:val="24"/>
    </w:rPr>
  </w:style>
  <w:style w:type="paragraph" w:customStyle="1" w:styleId="31">
    <w:name w:val="Знак Знак3"/>
    <w:link w:val="32"/>
    <w:rPr>
      <w:rFonts w:ascii="Cambria" w:hAnsi="Cambria"/>
      <w:b/>
      <w:color w:val="4F81BD"/>
      <w:sz w:val="26"/>
    </w:rPr>
  </w:style>
  <w:style w:type="character" w:customStyle="1" w:styleId="32">
    <w:name w:val="Знак Знак3"/>
    <w:link w:val="31"/>
    <w:rPr>
      <w:rFonts w:ascii="Cambria" w:hAnsi="Cambria"/>
      <w:b/>
      <w:color w:val="4F81BD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2">
    <w:name w:val="Схема документа1"/>
    <w:basedOn w:val="a"/>
    <w:link w:val="13"/>
    <w:pPr>
      <w:spacing w:after="0" w:line="240" w:lineRule="auto"/>
    </w:pPr>
    <w:rPr>
      <w:rFonts w:ascii="Tahoma" w:hAnsi="Tahoma"/>
      <w:sz w:val="16"/>
    </w:rPr>
  </w:style>
  <w:style w:type="character" w:customStyle="1" w:styleId="13">
    <w:name w:val="Схема документа1"/>
    <w:basedOn w:val="1"/>
    <w:link w:val="12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a0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styleId="23">
    <w:name w:val="List Continue 2"/>
    <w:basedOn w:val="a"/>
    <w:link w:val="24"/>
    <w:pPr>
      <w:spacing w:after="120"/>
      <w:ind w:left="566"/>
      <w:contextualSpacing/>
    </w:pPr>
  </w:style>
  <w:style w:type="character" w:customStyle="1" w:styleId="24">
    <w:name w:val="Продолжение списка 2 Знак"/>
    <w:basedOn w:val="1"/>
    <w:link w:val="23"/>
    <w:rPr>
      <w:rFonts w:ascii="Calibri" w:hAnsi="Calibri"/>
      <w:sz w:val="22"/>
    </w:rPr>
  </w:style>
  <w:style w:type="paragraph" w:customStyle="1" w:styleId="af1">
    <w:name w:val="Заголовок таблицы"/>
    <w:basedOn w:val="af2"/>
    <w:link w:val="af3"/>
    <w:pPr>
      <w:jc w:val="center"/>
    </w:pPr>
    <w:rPr>
      <w:b/>
      <w:i/>
    </w:rPr>
  </w:style>
  <w:style w:type="character" w:customStyle="1" w:styleId="af3">
    <w:name w:val="Заголовок таблицы"/>
    <w:basedOn w:val="af4"/>
    <w:link w:val="af1"/>
    <w:rPr>
      <w:rFonts w:ascii="Calibri" w:hAnsi="Calibri"/>
      <w:b/>
      <w:i/>
      <w:sz w:val="22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styleId="35">
    <w:name w:val="List 3"/>
    <w:basedOn w:val="a"/>
    <w:link w:val="36"/>
    <w:pPr>
      <w:ind w:left="849" w:hanging="283"/>
      <w:contextualSpacing/>
    </w:pPr>
  </w:style>
  <w:style w:type="character" w:customStyle="1" w:styleId="36">
    <w:name w:val="Список 3 Знак"/>
    <w:basedOn w:val="1"/>
    <w:link w:val="35"/>
    <w:rPr>
      <w:rFonts w:ascii="Calibri" w:hAnsi="Calibri"/>
      <w:sz w:val="22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14">
    <w:name w:val="Гиперссылка1"/>
    <w:link w:val="af5"/>
    <w:rPr>
      <w:color w:val="0000FF"/>
      <w:u w:val="single"/>
    </w:rPr>
  </w:style>
  <w:style w:type="character" w:styleId="af5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af6">
    <w:name w:val="Заголовок"/>
    <w:basedOn w:val="a"/>
    <w:next w:val="a0"/>
    <w:link w:val="af7"/>
    <w:pPr>
      <w:keepNext/>
      <w:spacing w:before="240" w:after="120"/>
    </w:pPr>
    <w:rPr>
      <w:rFonts w:ascii="Arial" w:hAnsi="Arial"/>
      <w:sz w:val="28"/>
    </w:rPr>
  </w:style>
  <w:style w:type="character" w:customStyle="1" w:styleId="af7">
    <w:name w:val="Заголовок"/>
    <w:basedOn w:val="1"/>
    <w:link w:val="af6"/>
    <w:rPr>
      <w:rFonts w:ascii="Arial" w:hAnsi="Arial"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2">
    <w:name w:val="Содержимое таблицы"/>
    <w:basedOn w:val="a"/>
    <w:link w:val="af4"/>
  </w:style>
  <w:style w:type="character" w:customStyle="1" w:styleId="af4">
    <w:name w:val="Содержимое таблицы"/>
    <w:basedOn w:val="1"/>
    <w:link w:val="af2"/>
    <w:rPr>
      <w:rFonts w:ascii="Calibri" w:hAnsi="Calibri"/>
      <w:sz w:val="22"/>
    </w:rPr>
  </w:style>
  <w:style w:type="paragraph" w:customStyle="1" w:styleId="17">
    <w:name w:val="Знак Знак1"/>
    <w:link w:val="18"/>
    <w:rPr>
      <w:b/>
    </w:rPr>
  </w:style>
  <w:style w:type="character" w:customStyle="1" w:styleId="18">
    <w:name w:val="Знак Знак1"/>
    <w:link w:val="17"/>
    <w:rPr>
      <w:rFonts w:ascii="Times New Roman" w:hAnsi="Times New Roman"/>
      <w:b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19">
    <w:name w:val="Знак Знак1 Знак Знак Знак Знак"/>
    <w:basedOn w:val="a"/>
    <w:link w:val="1a"/>
    <w:pPr>
      <w:spacing w:after="160" w:line="240" w:lineRule="exact"/>
    </w:pPr>
    <w:rPr>
      <w:rFonts w:ascii="Verdana" w:hAnsi="Verdana"/>
      <w:sz w:val="20"/>
    </w:rPr>
  </w:style>
  <w:style w:type="character" w:customStyle="1" w:styleId="1a">
    <w:name w:val="Знак Знак1 Знак Знак Знак Знак"/>
    <w:basedOn w:val="1"/>
    <w:link w:val="19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b">
    <w:name w:val="Основной шрифт абзаца1"/>
  </w:style>
  <w:style w:type="paragraph" w:styleId="af8">
    <w:name w:val="No Spacing"/>
    <w:link w:val="af9"/>
    <w:pPr>
      <w:spacing w:line="100" w:lineRule="atLeast"/>
    </w:pPr>
    <w:rPr>
      <w:rFonts w:ascii="Arial" w:hAnsi="Arial"/>
    </w:rPr>
  </w:style>
  <w:style w:type="character" w:customStyle="1" w:styleId="af9">
    <w:name w:val="Без интервала Знак"/>
    <w:link w:val="af8"/>
    <w:rPr>
      <w:rFonts w:ascii="Arial" w:hAnsi="Arial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rFonts w:ascii="Arial" w:hAnsi="Arial"/>
      <w:i/>
      <w:sz w:val="24"/>
    </w:rPr>
  </w:style>
  <w:style w:type="character" w:customStyle="1" w:styleId="1d">
    <w:name w:val="Название1"/>
    <w:basedOn w:val="1"/>
    <w:link w:val="1c"/>
    <w:rPr>
      <w:rFonts w:ascii="Arial" w:hAnsi="Arial"/>
      <w:i/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a">
    <w:name w:val="Normal (Web)"/>
    <w:basedOn w:val="a"/>
    <w:link w:val="afb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b">
    <w:name w:val="Обычный (веб) Знак"/>
    <w:basedOn w:val="1"/>
    <w:link w:val="afa"/>
    <w:rPr>
      <w:rFonts w:ascii="Times New Roman" w:hAnsi="Times New Roman"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7">
    <w:name w:val="List Continue 3"/>
    <w:basedOn w:val="a"/>
    <w:link w:val="38"/>
    <w:pPr>
      <w:spacing w:after="120"/>
      <w:ind w:left="849"/>
      <w:contextualSpacing/>
    </w:pPr>
  </w:style>
  <w:style w:type="character" w:customStyle="1" w:styleId="38">
    <w:name w:val="Продолжение списка 3 Знак"/>
    <w:basedOn w:val="1"/>
    <w:link w:val="37"/>
    <w:rPr>
      <w:rFonts w:ascii="Calibri" w:hAnsi="Calibri"/>
      <w:sz w:val="22"/>
    </w:rPr>
  </w:style>
  <w:style w:type="paragraph" w:styleId="afc">
    <w:name w:val="Subtitle"/>
    <w:next w:val="a"/>
    <w:link w:val="afd"/>
    <w:uiPriority w:val="11"/>
    <w:qFormat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0">
    <w:name w:val="Указатель1"/>
    <w:basedOn w:val="a"/>
    <w:link w:val="1f1"/>
    <w:rPr>
      <w:rFonts w:ascii="Arial" w:hAnsi="Arial"/>
    </w:rPr>
  </w:style>
  <w:style w:type="character" w:customStyle="1" w:styleId="1f1">
    <w:name w:val="Указатель1"/>
    <w:basedOn w:val="1"/>
    <w:link w:val="1f0"/>
    <w:rPr>
      <w:rFonts w:ascii="Arial" w:hAnsi="Arial"/>
      <w:sz w:val="22"/>
    </w:rPr>
  </w:style>
  <w:style w:type="paragraph" w:styleId="afe">
    <w:name w:val="Title"/>
    <w:basedOn w:val="a"/>
    <w:next w:val="a0"/>
    <w:link w:val="aff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f">
    <w:name w:val="Название Знак"/>
    <w:basedOn w:val="1"/>
    <w:link w:val="afe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paragraph" w:styleId="27">
    <w:name w:val="List 2"/>
    <w:basedOn w:val="a"/>
    <w:link w:val="28"/>
    <w:pPr>
      <w:ind w:left="566" w:hanging="283"/>
      <w:contextualSpacing/>
    </w:pPr>
  </w:style>
  <w:style w:type="character" w:customStyle="1" w:styleId="28">
    <w:name w:val="Список 2 Знак"/>
    <w:basedOn w:val="1"/>
    <w:link w:val="27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a4">
    <w:name w:val="Знак Знак"/>
    <w:link w:val="a5"/>
    <w:rPr>
      <w:rFonts w:ascii="Tahoma" w:hAnsi="Tahoma"/>
      <w:sz w:val="16"/>
    </w:rPr>
  </w:style>
  <w:style w:type="character" w:customStyle="1" w:styleId="a5">
    <w:name w:val="Знак Знак"/>
    <w:link w:val="a4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Calibri" w:hAnsi="Calibri"/>
      <w:sz w:val="22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List"/>
    <w:basedOn w:val="a0"/>
    <w:link w:val="ab"/>
    <w:rPr>
      <w:rFonts w:ascii="Arial" w:hAnsi="Arial"/>
    </w:rPr>
  </w:style>
  <w:style w:type="character" w:customStyle="1" w:styleId="ab">
    <w:name w:val="Список Знак"/>
    <w:basedOn w:val="ac"/>
    <w:link w:val="aa"/>
    <w:rPr>
      <w:rFonts w:ascii="Arial" w:hAnsi="Arial"/>
      <w:sz w:val="22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styleId="ad">
    <w:name w:val="Body Text Indent"/>
    <w:basedOn w:val="a"/>
    <w:link w:val="ae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e">
    <w:name w:val="Основной текст с отступом Знак"/>
    <w:basedOn w:val="1"/>
    <w:link w:val="ad"/>
    <w:rPr>
      <w:rFonts w:ascii="Times New Roman" w:hAnsi="Times New Roman"/>
      <w:b/>
      <w:sz w:val="24"/>
    </w:rPr>
  </w:style>
  <w:style w:type="paragraph" w:customStyle="1" w:styleId="31">
    <w:name w:val="Знак Знак3"/>
    <w:link w:val="32"/>
    <w:rPr>
      <w:rFonts w:ascii="Cambria" w:hAnsi="Cambria"/>
      <w:b/>
      <w:color w:val="4F81BD"/>
      <w:sz w:val="26"/>
    </w:rPr>
  </w:style>
  <w:style w:type="character" w:customStyle="1" w:styleId="32">
    <w:name w:val="Знак Знак3"/>
    <w:link w:val="31"/>
    <w:rPr>
      <w:rFonts w:ascii="Cambria" w:hAnsi="Cambria"/>
      <w:b/>
      <w:color w:val="4F81BD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2">
    <w:name w:val="Схема документа1"/>
    <w:basedOn w:val="a"/>
    <w:link w:val="13"/>
    <w:pPr>
      <w:spacing w:after="0" w:line="240" w:lineRule="auto"/>
    </w:pPr>
    <w:rPr>
      <w:rFonts w:ascii="Tahoma" w:hAnsi="Tahoma"/>
      <w:sz w:val="16"/>
    </w:rPr>
  </w:style>
  <w:style w:type="character" w:customStyle="1" w:styleId="13">
    <w:name w:val="Схема документа1"/>
    <w:basedOn w:val="1"/>
    <w:link w:val="12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a0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styleId="23">
    <w:name w:val="List Continue 2"/>
    <w:basedOn w:val="a"/>
    <w:link w:val="24"/>
    <w:pPr>
      <w:spacing w:after="120"/>
      <w:ind w:left="566"/>
      <w:contextualSpacing/>
    </w:pPr>
  </w:style>
  <w:style w:type="character" w:customStyle="1" w:styleId="24">
    <w:name w:val="Продолжение списка 2 Знак"/>
    <w:basedOn w:val="1"/>
    <w:link w:val="23"/>
    <w:rPr>
      <w:rFonts w:ascii="Calibri" w:hAnsi="Calibri"/>
      <w:sz w:val="22"/>
    </w:rPr>
  </w:style>
  <w:style w:type="paragraph" w:customStyle="1" w:styleId="af1">
    <w:name w:val="Заголовок таблицы"/>
    <w:basedOn w:val="af2"/>
    <w:link w:val="af3"/>
    <w:pPr>
      <w:jc w:val="center"/>
    </w:pPr>
    <w:rPr>
      <w:b/>
      <w:i/>
    </w:rPr>
  </w:style>
  <w:style w:type="character" w:customStyle="1" w:styleId="af3">
    <w:name w:val="Заголовок таблицы"/>
    <w:basedOn w:val="af4"/>
    <w:link w:val="af1"/>
    <w:rPr>
      <w:rFonts w:ascii="Calibri" w:hAnsi="Calibri"/>
      <w:b/>
      <w:i/>
      <w:sz w:val="22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styleId="35">
    <w:name w:val="List 3"/>
    <w:basedOn w:val="a"/>
    <w:link w:val="36"/>
    <w:pPr>
      <w:ind w:left="849" w:hanging="283"/>
      <w:contextualSpacing/>
    </w:pPr>
  </w:style>
  <w:style w:type="character" w:customStyle="1" w:styleId="36">
    <w:name w:val="Список 3 Знак"/>
    <w:basedOn w:val="1"/>
    <w:link w:val="35"/>
    <w:rPr>
      <w:rFonts w:ascii="Calibri" w:hAnsi="Calibri"/>
      <w:sz w:val="22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14">
    <w:name w:val="Гиперссылка1"/>
    <w:link w:val="af5"/>
    <w:rPr>
      <w:color w:val="0000FF"/>
      <w:u w:val="single"/>
    </w:rPr>
  </w:style>
  <w:style w:type="character" w:styleId="af5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af6">
    <w:name w:val="Заголовок"/>
    <w:basedOn w:val="a"/>
    <w:next w:val="a0"/>
    <w:link w:val="af7"/>
    <w:pPr>
      <w:keepNext/>
      <w:spacing w:before="240" w:after="120"/>
    </w:pPr>
    <w:rPr>
      <w:rFonts w:ascii="Arial" w:hAnsi="Arial"/>
      <w:sz w:val="28"/>
    </w:rPr>
  </w:style>
  <w:style w:type="character" w:customStyle="1" w:styleId="af7">
    <w:name w:val="Заголовок"/>
    <w:basedOn w:val="1"/>
    <w:link w:val="af6"/>
    <w:rPr>
      <w:rFonts w:ascii="Arial" w:hAnsi="Arial"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2">
    <w:name w:val="Содержимое таблицы"/>
    <w:basedOn w:val="a"/>
    <w:link w:val="af4"/>
  </w:style>
  <w:style w:type="character" w:customStyle="1" w:styleId="af4">
    <w:name w:val="Содержимое таблицы"/>
    <w:basedOn w:val="1"/>
    <w:link w:val="af2"/>
    <w:rPr>
      <w:rFonts w:ascii="Calibri" w:hAnsi="Calibri"/>
      <w:sz w:val="22"/>
    </w:rPr>
  </w:style>
  <w:style w:type="paragraph" w:customStyle="1" w:styleId="17">
    <w:name w:val="Знак Знак1"/>
    <w:link w:val="18"/>
    <w:rPr>
      <w:b/>
    </w:rPr>
  </w:style>
  <w:style w:type="character" w:customStyle="1" w:styleId="18">
    <w:name w:val="Знак Знак1"/>
    <w:link w:val="17"/>
    <w:rPr>
      <w:rFonts w:ascii="Times New Roman" w:hAnsi="Times New Roman"/>
      <w:b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19">
    <w:name w:val="Знак Знак1 Знак Знак Знак Знак"/>
    <w:basedOn w:val="a"/>
    <w:link w:val="1a"/>
    <w:pPr>
      <w:spacing w:after="160" w:line="240" w:lineRule="exact"/>
    </w:pPr>
    <w:rPr>
      <w:rFonts w:ascii="Verdana" w:hAnsi="Verdana"/>
      <w:sz w:val="20"/>
    </w:rPr>
  </w:style>
  <w:style w:type="character" w:customStyle="1" w:styleId="1a">
    <w:name w:val="Знак Знак1 Знак Знак Знак Знак"/>
    <w:basedOn w:val="1"/>
    <w:link w:val="19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b">
    <w:name w:val="Основной шрифт абзаца1"/>
  </w:style>
  <w:style w:type="paragraph" w:styleId="af8">
    <w:name w:val="No Spacing"/>
    <w:link w:val="af9"/>
    <w:pPr>
      <w:spacing w:line="100" w:lineRule="atLeast"/>
    </w:pPr>
    <w:rPr>
      <w:rFonts w:ascii="Arial" w:hAnsi="Arial"/>
    </w:rPr>
  </w:style>
  <w:style w:type="character" w:customStyle="1" w:styleId="af9">
    <w:name w:val="Без интервала Знак"/>
    <w:link w:val="af8"/>
    <w:rPr>
      <w:rFonts w:ascii="Arial" w:hAnsi="Arial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rFonts w:ascii="Arial" w:hAnsi="Arial"/>
      <w:i/>
      <w:sz w:val="24"/>
    </w:rPr>
  </w:style>
  <w:style w:type="character" w:customStyle="1" w:styleId="1d">
    <w:name w:val="Название1"/>
    <w:basedOn w:val="1"/>
    <w:link w:val="1c"/>
    <w:rPr>
      <w:rFonts w:ascii="Arial" w:hAnsi="Arial"/>
      <w:i/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a">
    <w:name w:val="Normal (Web)"/>
    <w:basedOn w:val="a"/>
    <w:link w:val="afb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b">
    <w:name w:val="Обычный (веб) Знак"/>
    <w:basedOn w:val="1"/>
    <w:link w:val="afa"/>
    <w:rPr>
      <w:rFonts w:ascii="Times New Roman" w:hAnsi="Times New Roman"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7">
    <w:name w:val="List Continue 3"/>
    <w:basedOn w:val="a"/>
    <w:link w:val="38"/>
    <w:pPr>
      <w:spacing w:after="120"/>
      <w:ind w:left="849"/>
      <w:contextualSpacing/>
    </w:pPr>
  </w:style>
  <w:style w:type="character" w:customStyle="1" w:styleId="38">
    <w:name w:val="Продолжение списка 3 Знак"/>
    <w:basedOn w:val="1"/>
    <w:link w:val="37"/>
    <w:rPr>
      <w:rFonts w:ascii="Calibri" w:hAnsi="Calibri"/>
      <w:sz w:val="22"/>
    </w:rPr>
  </w:style>
  <w:style w:type="paragraph" w:styleId="afc">
    <w:name w:val="Subtitle"/>
    <w:next w:val="a"/>
    <w:link w:val="afd"/>
    <w:uiPriority w:val="11"/>
    <w:qFormat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0">
    <w:name w:val="Указатель1"/>
    <w:basedOn w:val="a"/>
    <w:link w:val="1f1"/>
    <w:rPr>
      <w:rFonts w:ascii="Arial" w:hAnsi="Arial"/>
    </w:rPr>
  </w:style>
  <w:style w:type="character" w:customStyle="1" w:styleId="1f1">
    <w:name w:val="Указатель1"/>
    <w:basedOn w:val="1"/>
    <w:link w:val="1f0"/>
    <w:rPr>
      <w:rFonts w:ascii="Arial" w:hAnsi="Arial"/>
      <w:sz w:val="22"/>
    </w:rPr>
  </w:style>
  <w:style w:type="paragraph" w:styleId="afe">
    <w:name w:val="Title"/>
    <w:basedOn w:val="a"/>
    <w:next w:val="a0"/>
    <w:link w:val="aff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f">
    <w:name w:val="Название Знак"/>
    <w:basedOn w:val="1"/>
    <w:link w:val="afe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paragraph" w:styleId="27">
    <w:name w:val="List 2"/>
    <w:basedOn w:val="a"/>
    <w:link w:val="28"/>
    <w:pPr>
      <w:ind w:left="566" w:hanging="283"/>
      <w:contextualSpacing/>
    </w:pPr>
  </w:style>
  <w:style w:type="character" w:customStyle="1" w:styleId="28">
    <w:name w:val="Список 2 Знак"/>
    <w:basedOn w:val="1"/>
    <w:link w:val="27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10214</Words>
  <Characters>58221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Китаевка</dc:creator>
  <cp:lastModifiedBy>Китаевка</cp:lastModifiedBy>
  <cp:revision>2</cp:revision>
  <cp:lastPrinted>2025-01-30T13:42:00Z</cp:lastPrinted>
  <dcterms:created xsi:type="dcterms:W3CDTF">2025-02-04T13:24:00Z</dcterms:created>
  <dcterms:modified xsi:type="dcterms:W3CDTF">2025-02-04T13:24:00Z</dcterms:modified>
</cp:coreProperties>
</file>